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437EA" w:rsidRPr="00456866" w:rsidRDefault="00966E2D" w:rsidP="00984E1A">
      <w:pPr>
        <w:pStyle w:val="TitrePricipal2"/>
      </w:pPr>
      <w:r w:rsidRPr="00456866">
        <w:t>INTRODUCTIONGENERALE</w:t>
      </w:r>
    </w:p>
    <w:p w:rsidR="006E2CF8" w:rsidRDefault="006E2CF8" w:rsidP="006E2CF8">
      <w:r>
        <w:t>Suite au développement de la technologie et la démocratisation de l’informatique, les bases de données images représentent des volumes d'informations de plus en plus considérables. Des outils de compression, archivage et recherche sont nécessaires afin de gérer ces stocks numériques.</w:t>
      </w:r>
    </w:p>
    <w:p w:rsidR="006E2CF8" w:rsidRDefault="006E2CF8" w:rsidP="006E2CF8">
      <w:r>
        <w:t xml:space="preserve">La recherche d’images par le contenu est une technique qui consiste à identifier, parmi les images de la base, des images désirées par un utilisateur. Elle représente un domaine très vaste qui recouvre de nombreuses thématiques : le traitement d'images, les bases de données, la reconnaissance de </w:t>
      </w:r>
      <w:r w:rsidRPr="00FC6E76">
        <w:t>formes, l'intelligence artificielle…</w:t>
      </w:r>
    </w:p>
    <w:p w:rsidR="006E2CF8" w:rsidRDefault="006E2CF8" w:rsidP="006E2CF8">
      <w:r w:rsidRPr="00FC6E76">
        <w:t>Dans les systèmes de recherche d’images par le contenu, le principe</w:t>
      </w:r>
      <w:r w:rsidR="00CD67FE">
        <w:t xml:space="preserve"> </w:t>
      </w:r>
      <w:r w:rsidRPr="00FC6E76">
        <w:t>général consiste à extraire de chaque image de la base un vecteur</w:t>
      </w:r>
      <w:r w:rsidR="00CD67FE">
        <w:t xml:space="preserve"> </w:t>
      </w:r>
      <w:r w:rsidRPr="00FC6E76">
        <w:t>descripteur stocké dans une base de données, qui représentera fidèlement</w:t>
      </w:r>
      <w:r w:rsidR="00F836FC">
        <w:t xml:space="preserve"> </w:t>
      </w:r>
      <w:r w:rsidRPr="00FC6E76">
        <w:t>cette image lors de la recherche.</w:t>
      </w:r>
    </w:p>
    <w:p w:rsidR="00984E1A" w:rsidRDefault="006E2CF8" w:rsidP="00945409">
      <w:r>
        <w:t>L'enregistrement ou également la recherche d'image de marques déposées (logos) est l'un des domaines d'application importants de la recherche d'image par le contenu (CBIR</w:t>
      </w:r>
      <w:r w:rsidR="00984E1A">
        <w:t>)</w:t>
      </w:r>
      <w:r w:rsidR="00A11A86">
        <w:t>.</w:t>
      </w:r>
      <w:r w:rsidR="00A11A86" w:rsidRPr="00984E1A">
        <w:t xml:space="preserve"> </w:t>
      </w:r>
      <w:r w:rsidR="00D33CE3">
        <w:t>[6]</w:t>
      </w:r>
      <w:r>
        <w:t xml:space="preserve"> </w:t>
      </w:r>
    </w:p>
    <w:p w:rsidR="006E2CF8" w:rsidRDefault="006E2CF8" w:rsidP="00945409">
      <w:r>
        <w:t xml:space="preserve">L'enregistrement de l'image de marque, où une nouvelle marque candidate est comparée aux marques existantes pour s'assurer qu'il n'y a pas de risque de confusion, autant que pour la recherche de logos déjà existants et avoir toutes les  informations sur ce logo a longtemps été reconnu comme </w:t>
      </w:r>
      <w:r w:rsidR="00984E1A">
        <w:t>un</w:t>
      </w:r>
      <w:r w:rsidR="003D7F0C">
        <w:t xml:space="preserve"> </w:t>
      </w:r>
      <w:r w:rsidR="009A2DB8">
        <w:t>premier</w:t>
      </w:r>
      <w:r w:rsidR="003D7F0C">
        <w:t xml:space="preserve"> </w:t>
      </w:r>
      <w:r w:rsidR="00984E1A">
        <w:t>domaine</w:t>
      </w:r>
      <w:r>
        <w:t xml:space="preserve"> d'application de CBIR .</w:t>
      </w:r>
      <w:r w:rsidR="00D33CE3">
        <w:t>[6]</w:t>
      </w:r>
    </w:p>
    <w:p w:rsidR="006E2CF8" w:rsidRDefault="006E2CF8" w:rsidP="006E2CF8">
      <w:r>
        <w:t>L'objectif principal de ce mémoire est d’essayer de construire une application</w:t>
      </w:r>
      <w:r w:rsidR="003D7F0C">
        <w:t xml:space="preserve"> web</w:t>
      </w:r>
      <w:r>
        <w:t xml:space="preserve"> d’un système de recherche d’images par le contenu appliqué sur les images de logos qui peut trouver des images correspondantes basées sur les caractéristiques d'une image d'entrée. Nous avons également intégrer le système avec un client mobile Android.</w:t>
      </w:r>
    </w:p>
    <w:p w:rsidR="006E2CF8" w:rsidRDefault="006E2CF8" w:rsidP="00D92AD2">
      <w:r w:rsidRPr="00AE345D">
        <w:t>Choisir a priori les bons attributs</w:t>
      </w:r>
      <w:r>
        <w:t xml:space="preserve"> (Descripteurs)</w:t>
      </w:r>
      <w:r w:rsidRPr="00AE345D">
        <w:t xml:space="preserve"> n’est pas aisé et de nombreux travaux ont permis de développer des méth</w:t>
      </w:r>
      <w:r>
        <w:t xml:space="preserve">odes automatiques de sélections. Dans notre travail </w:t>
      </w:r>
      <w:r w:rsidR="00D92AD2">
        <w:t xml:space="preserve">le </w:t>
      </w:r>
      <w:r w:rsidR="00EE7473">
        <w:t>choix</w:t>
      </w:r>
      <w:r w:rsidR="0045223A">
        <w:t xml:space="preserve"> </w:t>
      </w:r>
      <w:r w:rsidR="00D92AD2">
        <w:t>du</w:t>
      </w:r>
      <w:r>
        <w:t xml:space="preserve"> type de descripteur </w:t>
      </w:r>
      <w:r w:rsidR="00D92AD2">
        <w:t>est fait en se basant sur les</w:t>
      </w:r>
      <w:r>
        <w:t xml:space="preserve"> résultats d’une expérimentation d’évaluations.</w:t>
      </w:r>
    </w:p>
    <w:p w:rsidR="00D92AD2" w:rsidRDefault="006E2CF8" w:rsidP="00444B79">
      <w:r>
        <w:t xml:space="preserve">On a collecter </w:t>
      </w:r>
      <w:r w:rsidR="00D92AD2">
        <w:t>un ensemble</w:t>
      </w:r>
      <w:r>
        <w:t xml:space="preserve"> d’images de logos variée et</w:t>
      </w:r>
      <w:r w:rsidR="00D92AD2">
        <w:t xml:space="preserve"> on a utilisé cette base d’images </w:t>
      </w:r>
      <w:r>
        <w:t xml:space="preserve">dans  une expérimentation d’évaluation qui met comme hypothèse de différents types  de descripteurs </w:t>
      </w:r>
      <w:r w:rsidRPr="00086295">
        <w:t>de bas niveau</w:t>
      </w:r>
      <w:r w:rsidR="0045223A">
        <w:t xml:space="preserve"> </w:t>
      </w:r>
      <w:r>
        <w:rPr>
          <w:sz w:val="23"/>
          <w:szCs w:val="23"/>
        </w:rPr>
        <w:t xml:space="preserve">usuellement utilisées </w:t>
      </w:r>
      <w:r>
        <w:t xml:space="preserve">pour la  récupération d'images par le contenu </w:t>
      </w:r>
      <w:r w:rsidR="00EE7473">
        <w:t>à</w:t>
      </w:r>
      <w:r>
        <w:t xml:space="preserve"> savoir descripteurs de couleurs, de texture, de forme et descripteurs combinés pour la recherche d</w:t>
      </w:r>
      <w:r w:rsidR="00D92AD2">
        <w:t xml:space="preserve">’un ensemble d’images capturées </w:t>
      </w:r>
      <w:r>
        <w:t xml:space="preserve">dans différentes variantes comme la couleur, la rotation, le bruit, le </w:t>
      </w:r>
      <w:r w:rsidRPr="00AE345D">
        <w:t>changement d’échelle</w:t>
      </w:r>
      <w:r>
        <w:t xml:space="preserve">, l’ </w:t>
      </w:r>
      <w:r w:rsidRPr="00B15996">
        <w:t>illumination</w:t>
      </w:r>
      <w:r>
        <w:t xml:space="preserve">. Et on a </w:t>
      </w:r>
      <w:r w:rsidR="00EE7473">
        <w:t>discuté par</w:t>
      </w:r>
      <w:r>
        <w:t xml:space="preserve"> la suite les résultats du paramètre d</w:t>
      </w:r>
      <w:r w:rsidR="00444B79">
        <w:t xml:space="preserve">’évaluation (précision) </w:t>
      </w:r>
      <w:r>
        <w:t>obtenus.</w:t>
      </w:r>
    </w:p>
    <w:p w:rsidR="00D92AD2" w:rsidRDefault="0047326F" w:rsidP="00D92AD2">
      <w:r>
        <w:rPr>
          <w:noProof/>
          <w:lang w:eastAsia="fr-FR"/>
        </w:rPr>
        <w:pict>
          <v:shapetype id="_x0000_t202" coordsize="21600,21600" o:spt="202" path="m,l,21600r21600,l21600,xe">
            <v:stroke joinstyle="miter"/>
            <v:path gradientshapeok="t" o:connecttype="rect"/>
          </v:shapetype>
          <v:shape id="_x0000_s1042" type="#_x0000_t202" style="position:absolute;left:0;text-align:left;margin-left:434.65pt;margin-top:43pt;width:51.65pt;height:29.4pt;z-index:251673600;visibility:visible;mso-wrap-distance-left:9pt;mso-wrap-distance-top:3.6pt;mso-wrap-distance-right:9pt;mso-wrap-distance-bottom:3.6pt;mso-position-horizontal-relative:text;mso-position-vertical-relative:text;mso-width-relative:margin;mso-height-relative:margin;v-text-anchor:top" strokecolor="white [3212]">
            <v:textbox>
              <w:txbxContent>
                <w:p w:rsidR="0079515B" w:rsidRDefault="0079515B" w:rsidP="000C591A">
                  <w:r>
                    <w:t>1</w:t>
                  </w:r>
                </w:p>
              </w:txbxContent>
            </v:textbox>
            <w10:wrap type="square"/>
          </v:shape>
        </w:pict>
      </w:r>
    </w:p>
    <w:p w:rsidR="00444B79" w:rsidRDefault="00444B79" w:rsidP="00444B79">
      <w:pPr>
        <w:ind w:firstLine="0"/>
        <w:sectPr w:rsidR="00444B79" w:rsidSect="00A11A86">
          <w:headerReference w:type="default" r:id="rId8"/>
          <w:footerReference w:type="default" r:id="rId9"/>
          <w:footerReference w:type="first" r:id="rId10"/>
          <w:pgSz w:w="11906" w:h="16838"/>
          <w:pgMar w:top="1418" w:right="1418" w:bottom="1418" w:left="851" w:header="709" w:footer="709" w:gutter="0"/>
          <w:cols w:space="708"/>
          <w:titlePg/>
          <w:docGrid w:linePitch="360"/>
        </w:sectPr>
      </w:pPr>
    </w:p>
    <w:p w:rsidR="00444B79" w:rsidRDefault="00444B79" w:rsidP="00444B79">
      <w:pPr>
        <w:ind w:firstLine="0"/>
      </w:pPr>
    </w:p>
    <w:p w:rsidR="006E2CF8" w:rsidRDefault="006E2CF8" w:rsidP="006E2CF8">
      <w:r w:rsidRPr="00D310EC">
        <w:t xml:space="preserve">Le contenu de ce mémoire comporte les </w:t>
      </w:r>
      <w:r w:rsidR="00C36982" w:rsidRPr="00D310EC">
        <w:t>étapes suivantes</w:t>
      </w:r>
      <w:r>
        <w:t> :</w:t>
      </w:r>
    </w:p>
    <w:p w:rsidR="006E2CF8" w:rsidRPr="008B670C" w:rsidRDefault="006E2CF8" w:rsidP="006E2CF8">
      <w:r w:rsidRPr="008B670C">
        <w:t xml:space="preserve">Le premier chapitre porte sur une introduction à la recherche d’images par le contenu. Ce chapitre explique le principe de </w:t>
      </w:r>
      <w:r w:rsidR="00C36982" w:rsidRPr="008B670C">
        <w:t>fonctionnement, architecture</w:t>
      </w:r>
      <w:r>
        <w:t xml:space="preserve"> et composants </w:t>
      </w:r>
      <w:r w:rsidRPr="008B670C">
        <w:t xml:space="preserve">des systèmes de recherche d’image par le contenu, et </w:t>
      </w:r>
      <w:r>
        <w:t xml:space="preserve">comporte aussi </w:t>
      </w:r>
      <w:r w:rsidRPr="008B670C">
        <w:t>quelques applications concrètes sur la recherche d’image par le contenu.</w:t>
      </w:r>
    </w:p>
    <w:p w:rsidR="006E2CF8" w:rsidRPr="0017188C" w:rsidRDefault="006E2CF8" w:rsidP="0017188C">
      <w:r w:rsidRPr="0017188C">
        <w:t xml:space="preserve">Le deuxième chapitre présente la définition d’une image, leurs caractéristiques et décrit les descripteurs des images de bas </w:t>
      </w:r>
      <w:r w:rsidR="00C36982" w:rsidRPr="0017188C">
        <w:t>niveau usuellement</w:t>
      </w:r>
      <w:r w:rsidRPr="0017188C">
        <w:t xml:space="preserve"> utilisées dans les systèmes de recherche par le contenu tels que la couleur, la texture, la forme et  Combinaison des descripteurs, </w:t>
      </w:r>
      <w:r w:rsidR="00050C5E" w:rsidRPr="0017188C">
        <w:t xml:space="preserve">ce chapitre </w:t>
      </w:r>
      <w:r w:rsidRPr="0017188C">
        <w:t>présente aussi un tour d'horizon portant sur les distances et les mesures de similarité entre les descripteurs.</w:t>
      </w:r>
    </w:p>
    <w:p w:rsidR="006E2CF8" w:rsidRPr="0017188C" w:rsidRDefault="006E2CF8" w:rsidP="0017188C">
      <w:r w:rsidRPr="0017188C">
        <w:t>Le troisième chapitre présente</w:t>
      </w:r>
      <w:r w:rsidR="00C36982" w:rsidRPr="0017188C">
        <w:t xml:space="preserve"> </w:t>
      </w:r>
      <w:r w:rsidRPr="0017188C">
        <w:t>les différentes étapes et outils d’implémentation de l’application à savoir l’environnement de développement</w:t>
      </w:r>
      <w:r w:rsidR="00E30B23" w:rsidRPr="0017188C">
        <w:t>,</w:t>
      </w:r>
      <w:r w:rsidRPr="0017188C">
        <w:t xml:space="preserve"> architecture du projet et démonstration de l’application. Dans ce chapitre</w:t>
      </w:r>
      <w:r w:rsidR="00CB07FC" w:rsidRPr="0017188C">
        <w:t>, l’expérimentation</w:t>
      </w:r>
      <w:r w:rsidRPr="0017188C">
        <w:t xml:space="preserve"> réalisée sera aussi discutée</w:t>
      </w:r>
      <w:r w:rsidR="00C36982" w:rsidRPr="0017188C">
        <w:t xml:space="preserve"> </w:t>
      </w:r>
      <w:r w:rsidRPr="0017188C">
        <w:t>en matière de tests et résultats concernant la capacité des différents attributs choisis dans la</w:t>
      </w:r>
      <w:r w:rsidR="00C36982" w:rsidRPr="0017188C">
        <w:t xml:space="preserve"> </w:t>
      </w:r>
      <w:r w:rsidRPr="0017188C">
        <w:t>récupération d’images logos similaires.</w:t>
      </w:r>
    </w:p>
    <w:p w:rsidR="006E2CF8" w:rsidRPr="0017188C" w:rsidRDefault="006E2CF8" w:rsidP="0061214C">
      <w:r w:rsidRPr="0017188C">
        <w:t xml:space="preserve">Et à la fin, nous terminons par une conclusion générale, </w:t>
      </w:r>
      <w:r w:rsidR="00CB07FC" w:rsidRPr="0017188C">
        <w:t>qui présente les</w:t>
      </w:r>
      <w:r w:rsidRPr="0017188C">
        <w:t xml:space="preserve"> points importants de ce travail et quelques perspectives qui </w:t>
      </w:r>
      <w:r w:rsidR="0061214C">
        <w:t>d</w:t>
      </w:r>
      <w:r w:rsidRPr="0017188C">
        <w:t>écoulent.</w:t>
      </w:r>
    </w:p>
    <w:p w:rsidR="006E2CF8" w:rsidRDefault="006E2CF8" w:rsidP="006E2CF8"/>
    <w:p w:rsidR="002364F5" w:rsidRDefault="002364F5" w:rsidP="00565A1E"/>
    <w:p w:rsidR="002364F5" w:rsidRDefault="002364F5" w:rsidP="00565A1E"/>
    <w:p w:rsidR="002364F5" w:rsidRDefault="002364F5" w:rsidP="00565A1E"/>
    <w:p w:rsidR="002364F5" w:rsidRDefault="002364F5" w:rsidP="00565A1E"/>
    <w:p w:rsidR="002364F5" w:rsidRDefault="002364F5" w:rsidP="00565A1E"/>
    <w:p w:rsidR="002364F5" w:rsidRDefault="002364F5" w:rsidP="00565A1E"/>
    <w:p w:rsidR="002364F5" w:rsidRDefault="002364F5" w:rsidP="00565A1E"/>
    <w:p w:rsidR="002364F5" w:rsidRDefault="002364F5" w:rsidP="00565A1E"/>
    <w:p w:rsidR="002364F5" w:rsidRDefault="002364F5" w:rsidP="00565A1E"/>
    <w:p w:rsidR="002364F5" w:rsidRDefault="002364F5" w:rsidP="00565A1E"/>
    <w:p w:rsidR="002364F5" w:rsidRDefault="002364F5" w:rsidP="00565A1E"/>
    <w:p w:rsidR="002364F5" w:rsidRDefault="002364F5" w:rsidP="00565A1E"/>
    <w:p w:rsidR="00456866" w:rsidRDefault="00456866" w:rsidP="00456866">
      <w:pPr>
        <w:tabs>
          <w:tab w:val="left" w:pos="4749"/>
        </w:tabs>
        <w:ind w:firstLine="0"/>
        <w:sectPr w:rsidR="00456866" w:rsidSect="000F1A5F">
          <w:pgSz w:w="11906" w:h="16838"/>
          <w:pgMar w:top="1418" w:right="1418" w:bottom="1418" w:left="851" w:header="709" w:footer="709" w:gutter="0"/>
          <w:cols w:space="708"/>
          <w:docGrid w:linePitch="360"/>
        </w:sectPr>
      </w:pPr>
    </w:p>
    <w:p w:rsidR="00655967" w:rsidRDefault="005362E9" w:rsidP="00565A1E">
      <w:pPr>
        <w:pStyle w:val="TitrePrincipale"/>
      </w:pPr>
      <w:r w:rsidRPr="00DD3BCF">
        <w:lastRenderedPageBreak/>
        <w:t xml:space="preserve">CHAPITRE </w:t>
      </w:r>
      <w:r>
        <w:t>1</w:t>
      </w:r>
    </w:p>
    <w:p w:rsidR="00655967" w:rsidRPr="00FE6710" w:rsidRDefault="002614BF" w:rsidP="00FE6710">
      <w:pPr>
        <w:pStyle w:val="TitrePricipal2"/>
      </w:pPr>
      <w:r>
        <w:t xml:space="preserve">INTRODUCTION A </w:t>
      </w:r>
      <w:r w:rsidR="005362E9" w:rsidRPr="00FE6710">
        <w:t xml:space="preserve">LA RECHERCHE D’IMAGES PAR LE CONTENU </w:t>
      </w:r>
    </w:p>
    <w:p w:rsidR="00655967" w:rsidRDefault="00655967" w:rsidP="00245CA3">
      <w:pPr>
        <w:pStyle w:val="Titre1"/>
        <w:numPr>
          <w:ilvl w:val="0"/>
          <w:numId w:val="2"/>
        </w:numPr>
      </w:pPr>
      <w:bookmarkStart w:id="0" w:name="_Toc480051038"/>
      <w:bookmarkStart w:id="1" w:name="_Toc484266047"/>
      <w:bookmarkStart w:id="2" w:name="_Toc486402047"/>
      <w:r w:rsidRPr="00565A1E">
        <w:t>Introduction</w:t>
      </w:r>
      <w:bookmarkEnd w:id="0"/>
      <w:bookmarkEnd w:id="1"/>
      <w:bookmarkEnd w:id="2"/>
    </w:p>
    <w:p w:rsidR="003A6D4C" w:rsidRDefault="003A6D4C" w:rsidP="00E76B3A">
      <w:r w:rsidRPr="003A6D4C">
        <w:t>Aujourd’hui avec le développement des systèmes multimédias et le recul de l’écrit, nous utilisons de plus en plus le contenu visuel comme support de communication dans différents domaines</w:t>
      </w:r>
      <w:r>
        <w:t>. L</w:t>
      </w:r>
      <w:r w:rsidRPr="003A6D4C">
        <w:t xml:space="preserve">’objectif de ce chapitre est de dresser un état de l’art sur les méthodes de recherche d’images par le contenu </w:t>
      </w:r>
      <w:r w:rsidR="00E76B3A">
        <w:t>(</w:t>
      </w:r>
      <w:r w:rsidRPr="003A6D4C">
        <w:rPr>
          <w:b/>
          <w:bCs/>
        </w:rPr>
        <w:t>CBIR</w:t>
      </w:r>
      <w:r w:rsidR="00E76B3A">
        <w:rPr>
          <w:b/>
          <w:bCs/>
        </w:rPr>
        <w:t xml:space="preserve">, </w:t>
      </w:r>
      <w:r w:rsidR="00E76B3A" w:rsidRPr="003A6D4C">
        <w:t>Content-Based Image Retrieval</w:t>
      </w:r>
      <w:r w:rsidR="00E76B3A">
        <w:t>,</w:t>
      </w:r>
      <w:r w:rsidR="00E76B3A" w:rsidRPr="003A6D4C">
        <w:t xml:space="preserve"> en Anglais</w:t>
      </w:r>
      <w:r w:rsidR="00481BCF" w:rsidRPr="003A6D4C">
        <w:t>)</w:t>
      </w:r>
      <w:r w:rsidR="00481BCF">
        <w:t xml:space="preserve">. </w:t>
      </w:r>
      <w:r w:rsidRPr="003A6D4C">
        <w:t>La littérature dans ce domaine étant très riches, nous allons dans ce qui suit présenter les méthodes les plus importantes et les plus pertinentes à nos yeux.</w:t>
      </w:r>
    </w:p>
    <w:p w:rsidR="003A6D4C" w:rsidRDefault="003A6D4C" w:rsidP="00E76B3A">
      <w:r w:rsidRPr="003A6D4C">
        <w:t xml:space="preserve">L’expression « recherche d’images par le contenu » </w:t>
      </w:r>
      <w:r w:rsidRPr="003A6D4C">
        <w:rPr>
          <w:b/>
          <w:bCs/>
        </w:rPr>
        <w:t>CBIR</w:t>
      </w:r>
      <w:r w:rsidRPr="003A6D4C">
        <w:t xml:space="preserve"> remonte aux travaux de Kato en 1992. Son système, ART MUSEUM, permet de retrouver des images d’art par couleurs et contours. Le terme s’est étendu par la suite à tout procédé permettant de rechercher des images selon des descripteurs, pouvant être de type </w:t>
      </w:r>
      <w:r w:rsidR="00A22AB0">
        <w:t>« </w:t>
      </w:r>
      <w:r w:rsidRPr="003A6D4C">
        <w:t xml:space="preserve">signal », comme la couleur et la forme, mais également symboliques. </w:t>
      </w:r>
      <w:r w:rsidR="00A22AB0">
        <w:t>R</w:t>
      </w:r>
      <w:r w:rsidRPr="003A6D4C">
        <w:t>etrouver des images indexées manuellement par des mots clefs n’est pas de la recherche par le contenu au sens où le terme est généralement compris, même si ces mots clefs décrivent le contenu effectif de l’image.</w:t>
      </w:r>
    </w:p>
    <w:p w:rsidR="00A22AB0" w:rsidRDefault="00A22AB0" w:rsidP="00245CA3">
      <w:pPr>
        <w:pStyle w:val="Titre1"/>
        <w:numPr>
          <w:ilvl w:val="0"/>
          <w:numId w:val="2"/>
        </w:numPr>
      </w:pPr>
      <w:bookmarkStart w:id="3" w:name="_Toc484266048"/>
      <w:bookmarkStart w:id="4" w:name="_Toc486402048"/>
      <w:r>
        <w:t>Applications de la recherche d’image par le contenu</w:t>
      </w:r>
      <w:bookmarkEnd w:id="3"/>
      <w:bookmarkEnd w:id="4"/>
    </w:p>
    <w:p w:rsidR="00A22AB0" w:rsidRDefault="00A22AB0" w:rsidP="00A22AB0">
      <w:r>
        <w:t>Les applications des systèmes de recherche d’images existants (et donc les collections d’images) sont variées. Elles incluent des applications judiciaires : les services de police possèdent de grandes collections d’indices visuels (visages, empreintes) exploitables par des systèmes de recherche d’images.</w:t>
      </w:r>
    </w:p>
    <w:p w:rsidR="00A22AB0" w:rsidRDefault="00A22AB0" w:rsidP="000E5814">
      <w:r>
        <w:t xml:space="preserve">Les applications militaires, bien que peu connues du grand </w:t>
      </w:r>
      <w:r w:rsidR="00A03F80">
        <w:t>public :</w:t>
      </w:r>
      <w:r>
        <w:t xml:space="preserve"> reconnaissance d’engins ennemis via images radars, systèmes de guidage, identification de cibles via images satellites en sont des exemples connus. Le journalisme et la publicité sont également d’excellentes applications. Les agences de journalisme ou de publicité maintiennent en effet de grosses bases d’images afin d’illustrer leurs articles ou supports publicitaires. Cette communauté rassemble le plus grand nombre d’utilisateurs de recherche par le contenu (davantage pour les vidéos</w:t>
      </w:r>
      <w:r w:rsidR="000E5814">
        <w:t>).</w:t>
      </w:r>
    </w:p>
    <w:p w:rsidR="003A6D4C" w:rsidRDefault="0047326F" w:rsidP="00A22AB0">
      <w:r>
        <w:rPr>
          <w:noProof/>
          <w:lang w:eastAsia="fr-FR"/>
        </w:rPr>
        <w:pict>
          <v:shape id="_x0000_s1043" type="#_x0000_t202" style="position:absolute;left:0;text-align:left;margin-left:444.2pt;margin-top:80.65pt;width:53.8pt;height:28.65pt;z-index:251674624;visibility:visible;mso-height-percent:200;mso-wrap-distance-left:9pt;mso-wrap-distance-top:3.6pt;mso-wrap-distance-right:9pt;mso-wrap-distance-bottom:3.6pt;mso-position-horizontal-relative:text;mso-position-vertical-relative:text;mso-height-percent:200;mso-width-relative:margin;mso-height-relative:margin;v-text-anchor:top" strokecolor="white [3212]">
            <v:textbox style="mso-fit-shape-to-text:t">
              <w:txbxContent>
                <w:p w:rsidR="0079515B" w:rsidRDefault="0079515B" w:rsidP="000C591A">
                  <w:r>
                    <w:t>3</w:t>
                  </w:r>
                </w:p>
              </w:txbxContent>
            </v:textbox>
            <w10:wrap type="square"/>
          </v:shape>
        </w:pict>
      </w:r>
      <w:r w:rsidR="00A22AB0">
        <w:t>D’autres applications incluent : le diagnostic médical, les systèmes d’information géographique, la gestion d’œuvres d’art, les moteurs de recherche d’images sur Internet et la gestion de photos personnelles.</w:t>
      </w:r>
    </w:p>
    <w:p w:rsidR="00A31B9A" w:rsidRPr="00A31B9A" w:rsidRDefault="00A31B9A" w:rsidP="00245CA3">
      <w:pPr>
        <w:pStyle w:val="Titre1"/>
        <w:numPr>
          <w:ilvl w:val="0"/>
          <w:numId w:val="2"/>
        </w:numPr>
      </w:pPr>
      <w:bookmarkStart w:id="5" w:name="_Toc484266049"/>
      <w:bookmarkStart w:id="6" w:name="_Toc486402049"/>
      <w:bookmarkStart w:id="7" w:name="_Toc480051039"/>
      <w:r w:rsidRPr="00A31B9A">
        <w:lastRenderedPageBreak/>
        <w:t>Architecture d’un système de recherche d’image par le contenu</w:t>
      </w:r>
      <w:bookmarkEnd w:id="5"/>
      <w:bookmarkEnd w:id="6"/>
    </w:p>
    <w:p w:rsidR="00A31B9A" w:rsidRDefault="00A31B9A" w:rsidP="003C5B01">
      <w:r>
        <w:t xml:space="preserve">Nous décrivons brièvement ici les </w:t>
      </w:r>
      <w:r w:rsidRPr="00A31B9A">
        <w:t>composantes des système</w:t>
      </w:r>
      <w:r>
        <w:t>s</w:t>
      </w:r>
      <w:r w:rsidRPr="00A31B9A">
        <w:t xml:space="preserve"> de recherche d’image par le contenu</w:t>
      </w:r>
      <w:r>
        <w:t xml:space="preserve"> communes à la plupart des approches : le traitement de la base d’images, les requêtes puis la mise en correspondance et la présentation des résultats. </w:t>
      </w:r>
      <w:r w:rsidRPr="00A03F80">
        <w:rPr>
          <w:color w:val="auto"/>
        </w:rPr>
        <w:t xml:space="preserve">La Figure </w:t>
      </w:r>
      <w:r w:rsidR="003C5B01" w:rsidRPr="00A03F80">
        <w:rPr>
          <w:color w:val="auto"/>
        </w:rPr>
        <w:t>1</w:t>
      </w:r>
      <w:r w:rsidR="00A4050C" w:rsidRPr="00A03F80">
        <w:rPr>
          <w:color w:val="auto"/>
        </w:rPr>
        <w:t>.1</w:t>
      </w:r>
      <w:r>
        <w:t xml:space="preserve"> illustre le schéma général d’un moteur de recherche d’image par le contenu : </w:t>
      </w:r>
    </w:p>
    <w:p w:rsidR="00A31B9A" w:rsidRDefault="00566432" w:rsidP="00566432">
      <w:r>
        <w:t>Dans un premier temps, (2)</w:t>
      </w:r>
      <w:r w:rsidR="00A31B9A">
        <w:t xml:space="preserve"> des descripteurs sont calculés à partir de chaque image de la collection (1), ils peuvent être de type signal ou/et symbolique (le vocabulaire d’indexation).Les données extraites (à présent représentatives du contenu de l’image du point de vue du système) constituent la base d’index (3). Les requêtes de l’utilisateur (4) sont alors transformées afin d’être compar</w:t>
      </w:r>
      <w:r>
        <w:t>és</w:t>
      </w:r>
      <w:r w:rsidR="00A31B9A">
        <w:t xml:space="preserve"> avec la base d’index (5) ; une mise en correspondance (6) entre la requête transformée et la base d’index permet ensuite de produire le résultat de la requête (7).</w:t>
      </w:r>
      <w:r w:rsidR="002C0EEA">
        <w:t xml:space="preserve"> [5]</w:t>
      </w:r>
    </w:p>
    <w:p w:rsidR="00A31B9A" w:rsidRDefault="00A31B9A" w:rsidP="00565A1E"/>
    <w:p w:rsidR="003C5B01" w:rsidRDefault="003C5B01" w:rsidP="003C5B01">
      <w:pPr>
        <w:keepNext/>
      </w:pPr>
      <w:r>
        <w:rPr>
          <w:noProof/>
          <w:lang w:eastAsia="fr-FR"/>
        </w:rPr>
        <w:drawing>
          <wp:inline distT="0" distB="0" distL="0" distR="0">
            <wp:extent cx="5760720" cy="3339548"/>
            <wp:effectExtent l="0" t="0" r="0" b="0"/>
            <wp:docPr id="1" name="Image 8" descr="IJIRCCE-1547-g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JIRCCE-1547-g001.gif"/>
                    <pic:cNvPicPr/>
                  </pic:nvPicPr>
                  <pic:blipFill>
                    <a:blip r:embed="rId11"/>
                    <a:stretch>
                      <a:fillRect/>
                    </a:stretch>
                  </pic:blipFill>
                  <pic:spPr>
                    <a:xfrm>
                      <a:off x="0" y="0"/>
                      <a:ext cx="5768396" cy="3343998"/>
                    </a:xfrm>
                    <a:prstGeom prst="rect">
                      <a:avLst/>
                    </a:prstGeom>
                  </pic:spPr>
                </pic:pic>
              </a:graphicData>
            </a:graphic>
          </wp:inline>
        </w:drawing>
      </w:r>
    </w:p>
    <w:p w:rsidR="00A31B9A" w:rsidRDefault="003C5B01" w:rsidP="003C5B01">
      <w:pPr>
        <w:pStyle w:val="Lgende"/>
        <w:rPr>
          <w:color w:val="auto"/>
          <w:sz w:val="22"/>
          <w:szCs w:val="22"/>
        </w:rPr>
      </w:pPr>
      <w:bookmarkStart w:id="8" w:name="_Toc484341124"/>
      <w:r w:rsidRPr="00F836FC">
        <w:rPr>
          <w:color w:val="auto"/>
          <w:sz w:val="22"/>
          <w:szCs w:val="22"/>
        </w:rPr>
        <w:t xml:space="preserve">Figure </w:t>
      </w:r>
      <w:r w:rsidR="008A601F" w:rsidRPr="00F836FC">
        <w:rPr>
          <w:color w:val="auto"/>
          <w:sz w:val="22"/>
          <w:szCs w:val="22"/>
        </w:rPr>
        <w:fldChar w:fldCharType="begin"/>
      </w:r>
      <w:r w:rsidR="00245CA3" w:rsidRPr="00F836FC">
        <w:rPr>
          <w:color w:val="auto"/>
          <w:sz w:val="22"/>
          <w:szCs w:val="22"/>
        </w:rPr>
        <w:instrText xml:space="preserve"> SEQ Figure \* ARABIC </w:instrText>
      </w:r>
      <w:r w:rsidR="008A601F" w:rsidRPr="00F836FC">
        <w:rPr>
          <w:color w:val="auto"/>
          <w:sz w:val="22"/>
          <w:szCs w:val="22"/>
        </w:rPr>
        <w:fldChar w:fldCharType="separate"/>
      </w:r>
      <w:r w:rsidR="001F274C">
        <w:rPr>
          <w:noProof/>
          <w:color w:val="auto"/>
          <w:sz w:val="22"/>
          <w:szCs w:val="22"/>
        </w:rPr>
        <w:t>1</w:t>
      </w:r>
      <w:r w:rsidR="008A601F" w:rsidRPr="00F836FC">
        <w:rPr>
          <w:noProof/>
          <w:color w:val="auto"/>
          <w:sz w:val="22"/>
          <w:szCs w:val="22"/>
        </w:rPr>
        <w:fldChar w:fldCharType="end"/>
      </w:r>
      <w:r w:rsidR="00A4050C" w:rsidRPr="00F836FC">
        <w:rPr>
          <w:noProof/>
          <w:color w:val="auto"/>
          <w:sz w:val="22"/>
          <w:szCs w:val="22"/>
        </w:rPr>
        <w:t xml:space="preserve">.1 </w:t>
      </w:r>
      <w:r w:rsidRPr="00F836FC">
        <w:rPr>
          <w:color w:val="auto"/>
          <w:sz w:val="22"/>
          <w:szCs w:val="22"/>
        </w:rPr>
        <w:t>Principaux composants d’un Système de Recherche par le Contenu</w:t>
      </w:r>
      <w:bookmarkEnd w:id="8"/>
      <w:r w:rsidR="002C0EEA">
        <w:rPr>
          <w:color w:val="auto"/>
          <w:sz w:val="22"/>
          <w:szCs w:val="22"/>
        </w:rPr>
        <w:t xml:space="preserve"> </w:t>
      </w:r>
      <w:r w:rsidR="002C0EEA" w:rsidRPr="002C0EEA">
        <w:rPr>
          <w:color w:val="auto"/>
          <w:sz w:val="22"/>
          <w:szCs w:val="22"/>
        </w:rPr>
        <w:t>[5]</w:t>
      </w:r>
    </w:p>
    <w:p w:rsidR="00BA64DB" w:rsidRPr="00BA64DB" w:rsidRDefault="00BA64DB" w:rsidP="00BA64DB"/>
    <w:p w:rsidR="00A31B9A" w:rsidRDefault="00566432" w:rsidP="00245CA3">
      <w:pPr>
        <w:pStyle w:val="Titre2"/>
        <w:numPr>
          <w:ilvl w:val="1"/>
          <w:numId w:val="2"/>
        </w:numPr>
      </w:pPr>
      <w:bookmarkStart w:id="9" w:name="_Toc483728041"/>
      <w:bookmarkStart w:id="10" w:name="_Toc484266050"/>
      <w:bookmarkStart w:id="11" w:name="_Toc486402050"/>
      <w:r w:rsidRPr="008C1D3E">
        <w:t>La</w:t>
      </w:r>
      <w:r w:rsidRPr="00566432">
        <w:t xml:space="preserve"> base d’image</w:t>
      </w:r>
      <w:bookmarkEnd w:id="9"/>
      <w:bookmarkEnd w:id="10"/>
      <w:bookmarkEnd w:id="11"/>
    </w:p>
    <w:p w:rsidR="008C1D3E" w:rsidRDefault="007C4149" w:rsidP="003C1300">
      <w:r>
        <w:t>La base</w:t>
      </w:r>
      <w:r w:rsidR="008C1D3E">
        <w:t xml:space="preserve"> d’images est la donnée principale du système</w:t>
      </w:r>
      <w:r>
        <w:t xml:space="preserve"> (La collection d’images). </w:t>
      </w:r>
      <w:r w:rsidR="008C1D3E">
        <w:t xml:space="preserve">Les bases d’images varient </w:t>
      </w:r>
      <w:r>
        <w:t>en premier lieu</w:t>
      </w:r>
      <w:r w:rsidR="008C1D3E">
        <w:t xml:space="preserve"> par </w:t>
      </w:r>
      <w:r>
        <w:t>leurs tailles</w:t>
      </w:r>
      <w:r w:rsidR="008C1D3E">
        <w:t xml:space="preserve"> : la majorité des systèmes </w:t>
      </w:r>
      <w:r>
        <w:t>sont</w:t>
      </w:r>
      <w:r w:rsidR="008C1D3E">
        <w:t xml:space="preserve"> conçu</w:t>
      </w:r>
      <w:r>
        <w:t>s</w:t>
      </w:r>
      <w:r w:rsidR="008C1D3E">
        <w:t xml:space="preserve"> pour des bases de quelques centaines ou milliers d’</w:t>
      </w:r>
      <w:r w:rsidR="004D16CE">
        <w:t>images. La</w:t>
      </w:r>
      <w:r w:rsidR="008C1D3E">
        <w:t xml:space="preserve"> taille de la base d’image impose des contraintes sur la complexité des traitements effectués sur chaque image</w:t>
      </w:r>
      <w:r w:rsidR="000E39BF">
        <w:t xml:space="preserve"> </w:t>
      </w:r>
      <w:r w:rsidR="00D33CE3">
        <w:t>[5]</w:t>
      </w:r>
      <w:r w:rsidR="008C1D3E">
        <w:t>. Il en résulte que la comparaison qualitative entre des systèmes travaillant sur des bases de tailles très différentes est peu pertinente.</w:t>
      </w:r>
    </w:p>
    <w:p w:rsidR="008C1D3E" w:rsidRPr="008C1D3E" w:rsidRDefault="008C1D3E" w:rsidP="00FB0226">
      <w:r>
        <w:lastRenderedPageBreak/>
        <w:t>Le type d’image composant la base varie également : des portraits en noir et blanc, des peintures chinoises anciennes</w:t>
      </w:r>
      <w:r w:rsidR="0074129A">
        <w:t xml:space="preserve">, des images personnelles, </w:t>
      </w:r>
      <w:r>
        <w:t xml:space="preserve">des images de tissus </w:t>
      </w:r>
      <w:r w:rsidR="0074129A">
        <w:t>humains,</w:t>
      </w:r>
      <w:r>
        <w:t xml:space="preserve"> etc. Le type d’image influe fortement sur la conception globale du système, particulièrement sur les descripteurs de bas niveau calculés. D’une manière générale, plus la variabilité intra et inter images est importante, plus le système doit être riche et précis </w:t>
      </w:r>
      <w:r w:rsidR="00D33CE3">
        <w:t>[5]</w:t>
      </w:r>
      <w:r w:rsidR="0074129A">
        <w:t xml:space="preserve"> </w:t>
      </w:r>
      <w:r>
        <w:t>(et plus le problème d’indexer/rechercher ces images est difficile).</w:t>
      </w:r>
    </w:p>
    <w:p w:rsidR="008C1D3E" w:rsidRDefault="008C1D3E" w:rsidP="00245CA3">
      <w:pPr>
        <w:pStyle w:val="Titre2"/>
        <w:numPr>
          <w:ilvl w:val="1"/>
          <w:numId w:val="2"/>
        </w:numPr>
      </w:pPr>
      <w:bookmarkStart w:id="12" w:name="_Toc484266051"/>
      <w:bookmarkStart w:id="13" w:name="_Toc486402051"/>
      <w:r w:rsidRPr="008C1D3E">
        <w:t>L’indexation</w:t>
      </w:r>
      <w:bookmarkStart w:id="14" w:name="_Toc483728043"/>
      <w:bookmarkEnd w:id="12"/>
      <w:bookmarkEnd w:id="13"/>
    </w:p>
    <w:p w:rsidR="00EA21F5" w:rsidRDefault="00365CAD" w:rsidP="00D43842">
      <w:r>
        <w:t xml:space="preserve">L’indexation est l’ensemble des processus aboutissant à la construction d’un index de </w:t>
      </w:r>
      <w:r w:rsidR="004D16CE">
        <w:t xml:space="preserve">l’image </w:t>
      </w:r>
      <w:r w:rsidR="00D33CE3">
        <w:t>[5]</w:t>
      </w:r>
      <w:r>
        <w:t xml:space="preserve">. </w:t>
      </w:r>
    </w:p>
    <w:p w:rsidR="00365CAD" w:rsidRDefault="00EA21F5" w:rsidP="0012613D">
      <w:pPr>
        <w:ind w:firstLine="0"/>
      </w:pPr>
      <w:r>
        <w:t xml:space="preserve">L’utilisation directe des images dans un CBIR est impossible contrairement aux autres types de données comme le « texte » par exemple. </w:t>
      </w:r>
      <w:r w:rsidR="00365CAD">
        <w:t>Il faut caractériser les images par des informations à la fois discriminantes et invariables à certains paramètres (comme la taille de l’image, l’a</w:t>
      </w:r>
      <w:r w:rsidR="0012613D">
        <w:t xml:space="preserve">ngle de la prise de vue, etc.). </w:t>
      </w:r>
      <w:r w:rsidR="00365CAD">
        <w:t xml:space="preserve">L’indexation peut être </w:t>
      </w:r>
      <w:r w:rsidR="0012613D" w:rsidRPr="00EA21F5">
        <w:rPr>
          <w:b/>
          <w:bCs/>
        </w:rPr>
        <w:t>fixe</w:t>
      </w:r>
      <w:r w:rsidR="0012613D">
        <w:t xml:space="preserve"> :</w:t>
      </w:r>
      <w:r w:rsidR="00365CAD">
        <w:t xml:space="preserve"> les descripteurs calculés sont toujours les mêmes. L’indexation peut aussi être </w:t>
      </w:r>
      <w:r w:rsidR="0012613D" w:rsidRPr="0012613D">
        <w:rPr>
          <w:b/>
          <w:bCs/>
        </w:rPr>
        <w:t>évolutive</w:t>
      </w:r>
      <w:r w:rsidR="0012613D">
        <w:t> :</w:t>
      </w:r>
      <w:r w:rsidR="00365CAD">
        <w:t xml:space="preserve"> les descripteurs s’adaptent à l’utilisateur ou au contexte dans le temps, ce qui permet de renforcer l’adéquation système/utilisateur. </w:t>
      </w:r>
    </w:p>
    <w:p w:rsidR="00365CAD" w:rsidRDefault="00365CAD" w:rsidP="00EB461B">
      <w:r>
        <w:t xml:space="preserve">L’indexation peut être </w:t>
      </w:r>
      <w:r w:rsidRPr="00EB461B">
        <w:rPr>
          <w:b/>
          <w:bCs/>
        </w:rPr>
        <w:t>générique</w:t>
      </w:r>
      <w:r w:rsidR="00F836FC">
        <w:rPr>
          <w:b/>
          <w:bCs/>
        </w:rPr>
        <w:t xml:space="preserve"> </w:t>
      </w:r>
      <w:r>
        <w:t>pouvant caractériser des collect</w:t>
      </w:r>
      <w:r w:rsidR="00EB461B">
        <w:t xml:space="preserve">ions hétérogènes, ou </w:t>
      </w:r>
      <w:r w:rsidR="004D16CE" w:rsidRPr="00680CB8">
        <w:rPr>
          <w:b/>
          <w:bCs/>
        </w:rPr>
        <w:t>spécifiques</w:t>
      </w:r>
      <w:r w:rsidR="00EB461B">
        <w:t xml:space="preserve"> adaptée</w:t>
      </w:r>
      <w:r>
        <w:t xml:space="preserve"> à un type d’image particulier. Une collection hétérogène est par exemple constituée de photographies personnelles, mettant en scène diverses entités physiques dans des conditions de prise de vue variables. Indexer une telle collection impose l’usage de descripteurs suffisamment génériques (la couleur par exemple), c’est-à-dire qui caractérisent une propriété discriminante applicable à la plupart des entités physiques. A l’inverse, indexer une collection d’images très spécifiques (des empreintes digitales par exemple) requiert l’utilisation de descripteurs également très spécifiques qui, par ailleurs, ne conviendraient probablement pas à une collection hétérogène</w:t>
      </w:r>
      <w:r w:rsidR="00074EA0">
        <w:t>. [5]</w:t>
      </w:r>
    </w:p>
    <w:p w:rsidR="00365CAD" w:rsidRDefault="00365CAD" w:rsidP="004318DA">
      <w:r>
        <w:t xml:space="preserve">La </w:t>
      </w:r>
      <w:r w:rsidR="004318DA">
        <w:t>phase d’indexation</w:t>
      </w:r>
      <w:r>
        <w:t xml:space="preserve"> peut </w:t>
      </w:r>
      <w:r w:rsidR="004318DA">
        <w:t xml:space="preserve">être appliquée sur l’image dans sa globalité comme elle peut segmenter l’image afin de caractériser des régions homogènes de l’image. </w:t>
      </w:r>
      <w:r>
        <w:t>La segmentation de l’image précède généralement l’indexation individuelle des régions de l’image et cela permet, outre le fait d’accéder à des parties de l’image, de calculer des descripteurs de forme.</w:t>
      </w:r>
      <w:r w:rsidR="00074EA0" w:rsidRPr="00074EA0">
        <w:t xml:space="preserve"> </w:t>
      </w:r>
      <w:r w:rsidR="00074EA0">
        <w:t>[5]</w:t>
      </w:r>
    </w:p>
    <w:p w:rsidR="00365CAD" w:rsidRPr="00365CAD" w:rsidRDefault="00365CAD" w:rsidP="00365CAD">
      <w:r>
        <w:t>Enfin, l’indexation varie d’un système à l’autre par son niveau d’abstraction : extraire des histogrammes de couleurs est une opération directe, alors que reconnaître des personnes ou des objets est beaucoup plus complexe et requiert un apprentissage préalable.</w:t>
      </w:r>
    </w:p>
    <w:p w:rsidR="008C1D3E" w:rsidRDefault="008C1D3E" w:rsidP="00245CA3">
      <w:pPr>
        <w:pStyle w:val="Titre2"/>
        <w:numPr>
          <w:ilvl w:val="1"/>
          <w:numId w:val="2"/>
        </w:numPr>
      </w:pPr>
      <w:bookmarkStart w:id="15" w:name="_Toc484266052"/>
      <w:bookmarkStart w:id="16" w:name="_Toc486402052"/>
      <w:r>
        <w:t>La gestion des index</w:t>
      </w:r>
      <w:bookmarkStart w:id="17" w:name="_Toc483728044"/>
      <w:bookmarkEnd w:id="14"/>
      <w:bookmarkEnd w:id="15"/>
      <w:bookmarkEnd w:id="16"/>
    </w:p>
    <w:p w:rsidR="00393954" w:rsidRPr="00393954" w:rsidRDefault="00393954" w:rsidP="00393954">
      <w:r>
        <w:t>C’est</w:t>
      </w:r>
      <w:r w:rsidRPr="00393954">
        <w:t xml:space="preserve"> la </w:t>
      </w:r>
      <w:r>
        <w:t>gestion d</w:t>
      </w:r>
      <w:r w:rsidRPr="00393954">
        <w:t xml:space="preserve">es index des images : stockage et accès. La gestion des index, anecdotique pour une collection de taille modeste, devient une préoccupation essentielle lorsque l’on travaille sur une </w:t>
      </w:r>
      <w:r w:rsidRPr="00393954">
        <w:lastRenderedPageBreak/>
        <w:t>base de taille conséquente. La manière la plus basique de stocker les index est la liste séquentielle, que ce soit en mémoire ou dans un fichier. Cependant, lorsque le nombre d’images augmente, le temps d’accès à une image augmente linéairement et il est souvent nécessaire d’organiser les index de manière hiérarchique, sous forme d’arbres (organisés selon les descripteurs), ou de tables de « hash-code » par exemple, afin d’accélérer l’accès à l’information.</w:t>
      </w:r>
    </w:p>
    <w:p w:rsidR="008C1D3E" w:rsidRDefault="008C1D3E" w:rsidP="00245CA3">
      <w:pPr>
        <w:pStyle w:val="Titre2"/>
        <w:numPr>
          <w:ilvl w:val="1"/>
          <w:numId w:val="2"/>
        </w:numPr>
      </w:pPr>
      <w:bookmarkStart w:id="18" w:name="_Toc484266053"/>
      <w:bookmarkStart w:id="19" w:name="_Toc486402053"/>
      <w:r>
        <w:t>Les requêtes</w:t>
      </w:r>
      <w:bookmarkStart w:id="20" w:name="_Toc483728045"/>
      <w:bookmarkEnd w:id="17"/>
      <w:bookmarkEnd w:id="18"/>
      <w:bookmarkEnd w:id="19"/>
    </w:p>
    <w:p w:rsidR="00A541C0" w:rsidRDefault="00A541C0" w:rsidP="00D441E2">
      <w:r>
        <w:t>Dans des systèmes où seuls des descripteurs de bas niveau sont extraits</w:t>
      </w:r>
      <w:r w:rsidR="00D441E2">
        <w:t xml:space="preserve">, </w:t>
      </w:r>
      <w:r>
        <w:t xml:space="preserve">les requêtes ne peuvent être que de bas niveau : requête par « image exemple », par croquis ou par manipulation directe des traits de bas niveau. Dans ces systèmes, des descripteurs sont extraits à partir de la requête (une image, un croquis…) et sont comparés aux descripteurs calculés à partir des images de la base (les index des images). </w:t>
      </w:r>
    </w:p>
    <w:p w:rsidR="00A541C0" w:rsidRPr="00A541C0" w:rsidRDefault="00A541C0" w:rsidP="00D441E2">
      <w:r>
        <w:t>A l’opposé, dans des systèm</w:t>
      </w:r>
      <w:r w:rsidR="00D441E2">
        <w:t>es proposant plus d’abstraction,</w:t>
      </w:r>
      <w:r>
        <w:t xml:space="preserve"> les requêtes peuvent être sémantiques (textu</w:t>
      </w:r>
      <w:r w:rsidR="00D441E2">
        <w:t xml:space="preserve">elles par exemple). Par exemple, </w:t>
      </w:r>
      <w:r>
        <w:t xml:space="preserve">les images </w:t>
      </w:r>
      <w:r w:rsidR="00D441E2">
        <w:t xml:space="preserve">peuvent </w:t>
      </w:r>
      <w:r w:rsidR="00610684">
        <w:t>être</w:t>
      </w:r>
      <w:r>
        <w:t xml:space="preserve"> indexées par des « catégories sémantiques visuelles », ce qui permet à un utilisateur de formuler des requêtes sémantiques (« Je veux des images prises à l’extérieur. »).</w:t>
      </w:r>
    </w:p>
    <w:p w:rsidR="008C1D3E" w:rsidRDefault="008C1D3E" w:rsidP="00245CA3">
      <w:pPr>
        <w:pStyle w:val="Titre2"/>
        <w:numPr>
          <w:ilvl w:val="1"/>
          <w:numId w:val="2"/>
        </w:numPr>
      </w:pPr>
      <w:bookmarkStart w:id="21" w:name="_Toc484266054"/>
      <w:bookmarkStart w:id="22" w:name="_Toc486402054"/>
      <w:r>
        <w:t xml:space="preserve">Analyse </w:t>
      </w:r>
      <w:bookmarkEnd w:id="20"/>
      <w:r>
        <w:t>de requête</w:t>
      </w:r>
      <w:bookmarkStart w:id="23" w:name="_Toc483728046"/>
      <w:bookmarkEnd w:id="21"/>
      <w:bookmarkEnd w:id="22"/>
    </w:p>
    <w:p w:rsidR="00157D5D" w:rsidRPr="00157D5D" w:rsidRDefault="00157D5D" w:rsidP="00157D5D">
      <w:r w:rsidRPr="00157D5D">
        <w:t>Cette étape a pour but de transformer la requête utilisateur pour la rendre comparable avec les index de la base d’images ; elle consiste donc généralement à extraire les mêmes types de descripteurs que ceux extraits de la base d’image lors de l’indexation.</w:t>
      </w:r>
      <w:r w:rsidR="00074EA0" w:rsidRPr="00074EA0">
        <w:t xml:space="preserve"> </w:t>
      </w:r>
      <w:r w:rsidR="00074EA0">
        <w:t>[5]</w:t>
      </w:r>
    </w:p>
    <w:p w:rsidR="008C1D3E" w:rsidRDefault="008C1D3E" w:rsidP="00245CA3">
      <w:pPr>
        <w:pStyle w:val="Titre2"/>
        <w:numPr>
          <w:ilvl w:val="1"/>
          <w:numId w:val="2"/>
        </w:numPr>
      </w:pPr>
      <w:bookmarkStart w:id="24" w:name="_Toc484266055"/>
      <w:bookmarkStart w:id="25" w:name="_Toc486402055"/>
      <w:r>
        <w:t>Mise en correspondance requête / base.</w:t>
      </w:r>
      <w:bookmarkStart w:id="26" w:name="_Toc483728047"/>
      <w:bookmarkEnd w:id="23"/>
      <w:bookmarkEnd w:id="24"/>
      <w:bookmarkEnd w:id="25"/>
    </w:p>
    <w:p w:rsidR="00B6776A" w:rsidRDefault="00B6776A" w:rsidP="00813CFA">
      <w:r>
        <w:t xml:space="preserve">Il s’agit d’estimer dans quelle mesure une image (son index) satisfait une requête donnée. Dans le contexte de la recherche d’images, cela se ramène souvent à calculer la similarité entre les caractéristiques extraites de la requête et les caractéristiques de chaque image dans la base. Cela aboutit généralement à une valeur de correspondance qui caractérise la pertinence (du point de vue du système) d’une image par rapport à la requête. Cette mise en correspondance peut être simple (comparaison d’histogrammes) ou complexe (par exemple, avec une mise en correspondance qui tient compte de l’arrangement spatial des régions). </w:t>
      </w:r>
      <w:r w:rsidR="00074EA0">
        <w:t>[5]</w:t>
      </w:r>
    </w:p>
    <w:p w:rsidR="008C1D3E" w:rsidRDefault="008C1D3E" w:rsidP="00245CA3">
      <w:pPr>
        <w:pStyle w:val="Titre2"/>
        <w:numPr>
          <w:ilvl w:val="1"/>
          <w:numId w:val="2"/>
        </w:numPr>
      </w:pPr>
      <w:bookmarkStart w:id="27" w:name="_Toc484266056"/>
      <w:bookmarkStart w:id="28" w:name="_Toc486402056"/>
      <w:r>
        <w:t>La présentation des résultats.</w:t>
      </w:r>
      <w:bookmarkStart w:id="29" w:name="_Toc483728048"/>
      <w:bookmarkEnd w:id="26"/>
      <w:bookmarkEnd w:id="27"/>
      <w:bookmarkEnd w:id="28"/>
    </w:p>
    <w:p w:rsidR="00813CFA" w:rsidRPr="00813CFA" w:rsidRDefault="00813CFA" w:rsidP="00CC76A8">
      <w:r w:rsidRPr="00813CFA">
        <w:t>Dans la grande ma</w:t>
      </w:r>
      <w:r w:rsidR="00CC76A8">
        <w:t xml:space="preserve">jorité des systèmes disponibles, </w:t>
      </w:r>
      <w:r w:rsidRPr="00813CFA">
        <w:t xml:space="preserve">le résultat d’une requête est présenté sous la forme d’une liste d’images (réduites à des vignettes) ordonnées par pertinence décroissante. L’avantage des images par rapport aux documents textuels est qu’il est possible de visionner d’un coup d’œil l’intégralité du document, ce qui permet de visualiser un grand nombre de résultats et de les comparer plus rapidement. </w:t>
      </w:r>
      <w:r w:rsidR="00291D17" w:rsidRPr="00813CFA">
        <w:t>La</w:t>
      </w:r>
      <w:r w:rsidRPr="00813CFA">
        <w:t xml:space="preserve"> présentation des résultats est souvent couplée avec une possibilité d’interaction, qui permet par exemple de raffiner une requête en indiquant au système les résultats </w:t>
      </w:r>
      <w:r w:rsidRPr="00813CFA">
        <w:lastRenderedPageBreak/>
        <w:t>pertinents et ceux qui ne le sont pas (bouclage de pertinence), et de permettre ainsi une reformulation automatique de la requête.</w:t>
      </w:r>
      <w:r w:rsidR="00074EA0" w:rsidRPr="00074EA0">
        <w:t xml:space="preserve"> </w:t>
      </w:r>
      <w:r w:rsidR="00074EA0">
        <w:t>[5]</w:t>
      </w:r>
    </w:p>
    <w:p w:rsidR="008C1D3E" w:rsidRDefault="008C1D3E" w:rsidP="00074EA0">
      <w:pPr>
        <w:pStyle w:val="Titre2"/>
        <w:numPr>
          <w:ilvl w:val="1"/>
          <w:numId w:val="2"/>
        </w:numPr>
      </w:pPr>
      <w:bookmarkStart w:id="30" w:name="_Toc484266057"/>
      <w:bookmarkStart w:id="31" w:name="_Toc486402057"/>
      <w:r>
        <w:t>I</w:t>
      </w:r>
      <w:r w:rsidRPr="0052026C">
        <w:t xml:space="preserve">ndexation et </w:t>
      </w:r>
      <w:r w:rsidRPr="00E01492">
        <w:t>recherche d’images</w:t>
      </w:r>
      <w:bookmarkEnd w:id="29"/>
      <w:bookmarkEnd w:id="30"/>
      <w:bookmarkEnd w:id="31"/>
    </w:p>
    <w:p w:rsidR="00DB3F1E" w:rsidRDefault="00DB3F1E" w:rsidP="00DB3F1E">
      <w:r>
        <w:t>Deux aspects indissociables coexistent, l’indexation et la recherche. Le premier concerne le mode de représentation informatique des images et le second concerne l’utilisation de cette représentation dans le but de la recherche.</w:t>
      </w:r>
      <w:r w:rsidR="00074EA0" w:rsidRPr="00074EA0">
        <w:t xml:space="preserve"> </w:t>
      </w:r>
      <w:r w:rsidR="00074EA0">
        <w:t>[1]</w:t>
      </w:r>
      <w:r>
        <w:t xml:space="preserve"> </w:t>
      </w:r>
    </w:p>
    <w:p w:rsidR="00DB3F1E" w:rsidRDefault="00DB3F1E" w:rsidP="00E27CE8">
      <w:r>
        <w:t xml:space="preserve">L’architecture classique d’un système d’indexation et de recherche d’images par le contenu, présentée </w:t>
      </w:r>
      <w:r w:rsidRPr="00A03F80">
        <w:t>en</w:t>
      </w:r>
      <w:r w:rsidR="00BF640E">
        <w:t xml:space="preserve"> </w:t>
      </w:r>
      <w:r w:rsidRPr="00A03F80">
        <w:t xml:space="preserve">Figure </w:t>
      </w:r>
      <w:r w:rsidR="00A4050C" w:rsidRPr="00A03F80">
        <w:t>1.</w:t>
      </w:r>
      <w:r w:rsidR="00E27CE8" w:rsidRPr="00A03F80">
        <w:t>2</w:t>
      </w:r>
      <w:r w:rsidRPr="00A03F80">
        <w:t>,</w:t>
      </w:r>
      <w:r>
        <w:t xml:space="preserve"> se décompose en deux phases de traitement : </w:t>
      </w:r>
    </w:p>
    <w:p w:rsidR="00DB3F1E" w:rsidRDefault="00DB3F1E" w:rsidP="00DB3F1E">
      <w:r>
        <w:t xml:space="preserve">Une phase d’indexation dit, </w:t>
      </w:r>
      <w:r w:rsidRPr="00E27CE8">
        <w:rPr>
          <w:b/>
          <w:bCs/>
        </w:rPr>
        <w:t>hors ligne</w:t>
      </w:r>
      <w:r>
        <w:t xml:space="preserve"> est une étape de caractérisation où les attributs sont automatiquement extraits à partir des images de la base, et stockés dans un vecteur numérique appelé descripteur visuel. Ensuite, ces caractéristiques sont stockées dans une base de données. </w:t>
      </w:r>
    </w:p>
    <w:p w:rsidR="00DB3F1E" w:rsidRDefault="00DB3F1E" w:rsidP="00DB3F1E">
      <w:r>
        <w:t xml:space="preserve">Et une autre phase de recherche dit, </w:t>
      </w:r>
      <w:r w:rsidRPr="00E27CE8">
        <w:rPr>
          <w:b/>
          <w:bCs/>
        </w:rPr>
        <w:t>en ligne</w:t>
      </w:r>
      <w:r>
        <w:t xml:space="preserve"> consiste à extraire le vecteur descripteur de l’image requête proposée par l’utilisateur et le comparer avec les descripteurs de la base de données en utilisant une mesure de distance. </w:t>
      </w:r>
    </w:p>
    <w:p w:rsidR="00DB3F1E" w:rsidRPr="00DB3F1E" w:rsidRDefault="00DB3F1E" w:rsidP="00DB3F1E">
      <w:r>
        <w:t>Le système renvoi le résultat de la recherche dans une liste d’images ordonnées en fonction de la similarité entre leurs descripteurs visuels et le descripteur visuel de l’image requête.</w:t>
      </w:r>
      <w:r w:rsidR="00074EA0" w:rsidRPr="00074EA0">
        <w:t xml:space="preserve"> </w:t>
      </w:r>
      <w:r w:rsidR="00074EA0">
        <w:t>[1]</w:t>
      </w:r>
    </w:p>
    <w:p w:rsidR="008C1D3E" w:rsidRPr="008C1D3E" w:rsidRDefault="008C1D3E" w:rsidP="008C1D3E"/>
    <w:p w:rsidR="00DB3F1E" w:rsidRDefault="00DB3F1E" w:rsidP="00DB3F1E">
      <w:pPr>
        <w:keepNext/>
      </w:pPr>
      <w:r>
        <w:rPr>
          <w:noProof/>
          <w:lang w:eastAsia="fr-FR"/>
        </w:rPr>
        <w:drawing>
          <wp:inline distT="0" distB="0" distL="0" distR="0">
            <wp:extent cx="6153150" cy="215265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1.bmp"/>
                    <pic:cNvPicPr/>
                  </pic:nvPicPr>
                  <pic:blipFill>
                    <a:blip r:embed="rId12">
                      <a:extLst>
                        <a:ext uri="{28A0092B-C50C-407E-A947-70E740481C1C}">
                          <a14:useLocalDpi xmlns:a14="http://schemas.microsoft.com/office/drawing/2010/main" val="0"/>
                        </a:ext>
                      </a:extLst>
                    </a:blip>
                    <a:stretch>
                      <a:fillRect/>
                    </a:stretch>
                  </pic:blipFill>
                  <pic:spPr>
                    <a:xfrm>
                      <a:off x="0" y="0"/>
                      <a:ext cx="6153150" cy="2152650"/>
                    </a:xfrm>
                    <a:prstGeom prst="rect">
                      <a:avLst/>
                    </a:prstGeom>
                  </pic:spPr>
                </pic:pic>
              </a:graphicData>
            </a:graphic>
          </wp:inline>
        </w:drawing>
      </w:r>
    </w:p>
    <w:p w:rsidR="008C1D3E" w:rsidRPr="00F836FC" w:rsidRDefault="00DB3F1E" w:rsidP="00E27CE8">
      <w:pPr>
        <w:pStyle w:val="Lgende"/>
        <w:rPr>
          <w:color w:val="auto"/>
          <w:sz w:val="22"/>
          <w:szCs w:val="22"/>
        </w:rPr>
      </w:pPr>
      <w:bookmarkStart w:id="32" w:name="_Toc484341125"/>
      <w:r w:rsidRPr="00F836FC">
        <w:rPr>
          <w:color w:val="auto"/>
          <w:sz w:val="22"/>
          <w:szCs w:val="22"/>
        </w:rPr>
        <w:t xml:space="preserve">Figure </w:t>
      </w:r>
      <w:r w:rsidR="00A4050C" w:rsidRPr="00F836FC">
        <w:rPr>
          <w:color w:val="auto"/>
          <w:sz w:val="22"/>
          <w:szCs w:val="22"/>
        </w:rPr>
        <w:t>1.</w:t>
      </w:r>
      <w:r w:rsidR="008A601F" w:rsidRPr="00F836FC">
        <w:rPr>
          <w:color w:val="auto"/>
          <w:sz w:val="22"/>
          <w:szCs w:val="22"/>
        </w:rPr>
        <w:fldChar w:fldCharType="begin"/>
      </w:r>
      <w:r w:rsidR="00245CA3" w:rsidRPr="00F836FC">
        <w:rPr>
          <w:color w:val="auto"/>
          <w:sz w:val="22"/>
          <w:szCs w:val="22"/>
        </w:rPr>
        <w:instrText xml:space="preserve"> SEQ Figure \* ARABIC </w:instrText>
      </w:r>
      <w:r w:rsidR="008A601F" w:rsidRPr="00F836FC">
        <w:rPr>
          <w:color w:val="auto"/>
          <w:sz w:val="22"/>
          <w:szCs w:val="22"/>
        </w:rPr>
        <w:fldChar w:fldCharType="separate"/>
      </w:r>
      <w:r w:rsidR="001F274C">
        <w:rPr>
          <w:noProof/>
          <w:color w:val="auto"/>
          <w:sz w:val="22"/>
          <w:szCs w:val="22"/>
        </w:rPr>
        <w:t>2</w:t>
      </w:r>
      <w:r w:rsidR="008A601F" w:rsidRPr="00F836FC">
        <w:rPr>
          <w:noProof/>
          <w:color w:val="auto"/>
          <w:sz w:val="22"/>
          <w:szCs w:val="22"/>
        </w:rPr>
        <w:fldChar w:fldCharType="end"/>
      </w:r>
      <w:r w:rsidR="00E27CE8" w:rsidRPr="00F836FC">
        <w:rPr>
          <w:color w:val="auto"/>
          <w:sz w:val="22"/>
          <w:szCs w:val="22"/>
        </w:rPr>
        <w:t xml:space="preserve"> Composants d’un système d’indexation et de recherche d’images</w:t>
      </w:r>
      <w:bookmarkEnd w:id="32"/>
      <w:r w:rsidR="00AD1B15">
        <w:rPr>
          <w:color w:val="auto"/>
          <w:sz w:val="22"/>
          <w:szCs w:val="22"/>
        </w:rPr>
        <w:t xml:space="preserve"> </w:t>
      </w:r>
      <w:r w:rsidR="00AD1B15" w:rsidRPr="00AD1B15">
        <w:rPr>
          <w:color w:val="auto"/>
          <w:sz w:val="22"/>
          <w:szCs w:val="22"/>
        </w:rPr>
        <w:t>[1]</w:t>
      </w:r>
    </w:p>
    <w:p w:rsidR="00C50B2E" w:rsidRPr="00C50B2E" w:rsidRDefault="00C50B2E" w:rsidP="00C50B2E"/>
    <w:p w:rsidR="00610684" w:rsidRPr="00610684" w:rsidRDefault="00235B4A" w:rsidP="00245CA3">
      <w:pPr>
        <w:pStyle w:val="Titre1"/>
        <w:numPr>
          <w:ilvl w:val="0"/>
          <w:numId w:val="2"/>
        </w:numPr>
        <w:ind w:firstLine="0"/>
      </w:pPr>
      <w:bookmarkStart w:id="33" w:name="_Toc484266058"/>
      <w:bookmarkStart w:id="34" w:name="_Toc486402058"/>
      <w:r w:rsidRPr="00235B4A">
        <w:t>Représentation des images dans un CBIR.</w:t>
      </w:r>
      <w:bookmarkEnd w:id="33"/>
      <w:bookmarkEnd w:id="34"/>
    </w:p>
    <w:p w:rsidR="00610684" w:rsidRDefault="00610684" w:rsidP="00860257">
      <w:r>
        <w:t xml:space="preserve">Dans la majeure partie des systèmes existant, les images sont représentées avec des descripteurs de bas niveau, i.e., en termes de couleur, texture, formes, points d’intérêt ou par des descripteurs hybrides. </w:t>
      </w:r>
    </w:p>
    <w:p w:rsidR="00610684" w:rsidRDefault="00610684" w:rsidP="00610684">
      <w:r>
        <w:lastRenderedPageBreak/>
        <w:t xml:space="preserve">Un certain nombre de critères sont à prendre en compte lors de la sélection d’un descripteur. Le but est que ce descripteur soit discriminant par rapport aux entités visuelles que l’on cherche à caractériser. Les critères sont les suivants : </w:t>
      </w:r>
    </w:p>
    <w:p w:rsidR="00610684" w:rsidRDefault="00610684" w:rsidP="00245CA3">
      <w:pPr>
        <w:pStyle w:val="Paragraphedeliste"/>
        <w:numPr>
          <w:ilvl w:val="0"/>
          <w:numId w:val="4"/>
        </w:numPr>
      </w:pPr>
      <w:r>
        <w:t xml:space="preserve">Un descripteur de bas niveau doit être </w:t>
      </w:r>
      <w:r w:rsidRPr="00B15996">
        <w:rPr>
          <w:b/>
          <w:bCs/>
        </w:rPr>
        <w:t>pertinent</w:t>
      </w:r>
      <w:r>
        <w:t xml:space="preserve"> par </w:t>
      </w:r>
      <w:r w:rsidR="00B15996">
        <w:t xml:space="preserve">rapport à un contexte donné. Le </w:t>
      </w:r>
      <w:r>
        <w:t>contexte repose principalement sur le type d’image traité : un descripteur pertinent pour la classification de visages ne l’est pas nécessairement pour la classification</w:t>
      </w:r>
      <w:r w:rsidR="007D46C2">
        <w:t xml:space="preserve"> de photographies de peintures.</w:t>
      </w:r>
      <w:r w:rsidR="007D46C2" w:rsidRPr="007D46C2">
        <w:t xml:space="preserve"> </w:t>
      </w:r>
      <w:r w:rsidR="007D46C2">
        <w:t>[5]</w:t>
      </w:r>
    </w:p>
    <w:p w:rsidR="00610684" w:rsidRDefault="00610684" w:rsidP="00245CA3">
      <w:pPr>
        <w:pStyle w:val="Paragraphedeliste"/>
        <w:numPr>
          <w:ilvl w:val="0"/>
          <w:numId w:val="4"/>
        </w:numPr>
      </w:pPr>
      <w:r>
        <w:t xml:space="preserve">Un descripteur de bas niveau pertinent doit être </w:t>
      </w:r>
      <w:r w:rsidRPr="00B15996">
        <w:rPr>
          <w:b/>
          <w:bCs/>
        </w:rPr>
        <w:t>cohérent</w:t>
      </w:r>
      <w:r>
        <w:t xml:space="preserve"> par rapport à l’entité visuelle qu’il caractérise. L’apparence visuelle d’une entité physique varie de manière plus ou moins continue dans un intervalle donné selon son état (par exemple les différentes phases d’un coucher de soleil, les couleurs que revêt un arbre, etc.) et selon plusieurs axes. Un descripteur cohérent est un descripteur qui suit ces variations. Par exemple, un descripteur extrait à partir d’un espace de couleurs organisé en « Luminosité – teinte – saturation » est plus cohérent pour décrire l’apparence visuelle d’un arbre qu’un descripteur extrait d’un espace « Rouge – Vert – Bleu ». La raison est que l’axe « luminosité » suit plus ou moins les variations de luminosité au cours d’une journée, les axes « teinte » et « saturation » suivent à peu près les variations de couleurs au cours des saisons. Par conséquent, de faibles variations au niveau physique se traduisent par de faibles distances dans </w:t>
      </w:r>
      <w:r w:rsidR="007D46C2">
        <w:t>les caractéristiques calculées.</w:t>
      </w:r>
      <w:r w:rsidR="007D46C2" w:rsidRPr="007D46C2">
        <w:t xml:space="preserve"> </w:t>
      </w:r>
      <w:r w:rsidR="007D46C2">
        <w:t>[5]</w:t>
      </w:r>
    </w:p>
    <w:p w:rsidR="00610684" w:rsidRDefault="00610684" w:rsidP="00610684">
      <w:pPr>
        <w:pStyle w:val="Paragraphedeliste"/>
        <w:numPr>
          <w:ilvl w:val="0"/>
          <w:numId w:val="4"/>
        </w:numPr>
      </w:pPr>
      <w:r>
        <w:t xml:space="preserve">Un descripteur de bas niveau, sauf cas particulier, devrait être </w:t>
      </w:r>
      <w:r w:rsidRPr="00860257">
        <w:rPr>
          <w:b/>
          <w:bCs/>
        </w:rPr>
        <w:t>invariant</w:t>
      </w:r>
      <w:r w:rsidRPr="00B15996">
        <w:t xml:space="preserve"> aux variations géométriques et aux variations d’illumination.</w:t>
      </w:r>
      <w:r>
        <w:t xml:space="preserve"> La raison est que le but de ce descripteur est généralement de caractériser une entité visuelle parmi d’autres, et que celle-ci doit être identifiée quelle que soit la manière dont l’entité apparaît.</w:t>
      </w:r>
      <w:r w:rsidR="007D46C2" w:rsidRPr="007D46C2">
        <w:t xml:space="preserve"> </w:t>
      </w:r>
      <w:r w:rsidR="007D46C2">
        <w:t>[5]</w:t>
      </w:r>
      <w:r>
        <w:t xml:space="preserve"> </w:t>
      </w:r>
    </w:p>
    <w:p w:rsidR="00610684" w:rsidRDefault="00610684" w:rsidP="00610684">
      <w:pPr>
        <w:pStyle w:val="Paragraphedeliste"/>
        <w:numPr>
          <w:ilvl w:val="0"/>
          <w:numId w:val="4"/>
        </w:numPr>
      </w:pPr>
      <w:r>
        <w:t xml:space="preserve">Finalement, l’extraction d’un descripteur à partir d’une image doit être suffisamment </w:t>
      </w:r>
      <w:r w:rsidRPr="00860257">
        <w:rPr>
          <w:b/>
          <w:bCs/>
        </w:rPr>
        <w:t>rapide</w:t>
      </w:r>
      <w:r>
        <w:t xml:space="preserve"> pour envisager so</w:t>
      </w:r>
      <w:r w:rsidR="007D46C2">
        <w:t>n utilisation à grande échelle.</w:t>
      </w:r>
      <w:r w:rsidR="007D46C2" w:rsidRPr="007D46C2">
        <w:t xml:space="preserve"> </w:t>
      </w:r>
      <w:r w:rsidR="007D46C2">
        <w:t>[5]</w:t>
      </w:r>
    </w:p>
    <w:p w:rsidR="00127668" w:rsidRDefault="00610684" w:rsidP="00127668">
      <w:r>
        <w:t>En résumé nous pouvons dire que dans un contexte donné, pour qu’un descripteur soit discriminant, il doit être à la fois pertinent, cohérent et invariant. De plus, dans un cadre interactif, ou si le nombre d’images à traiter est très grand, l’extraction de ces descripteurs devrait être rapide.</w:t>
      </w:r>
      <w:r w:rsidR="007D46C2" w:rsidRPr="007D46C2">
        <w:t xml:space="preserve"> </w:t>
      </w:r>
      <w:r w:rsidR="007D46C2">
        <w:t>[5]</w:t>
      </w:r>
      <w:r>
        <w:t xml:space="preserve"> </w:t>
      </w:r>
    </w:p>
    <w:p w:rsidR="00A31B9A" w:rsidRDefault="00AB0CDF" w:rsidP="00245CA3">
      <w:pPr>
        <w:pStyle w:val="Titre1"/>
        <w:numPr>
          <w:ilvl w:val="0"/>
          <w:numId w:val="2"/>
        </w:numPr>
      </w:pPr>
      <w:bookmarkStart w:id="35" w:name="_Toc484266059"/>
      <w:bookmarkStart w:id="36" w:name="_Toc486402059"/>
      <w:r>
        <w:t xml:space="preserve">Quelques </w:t>
      </w:r>
      <w:r w:rsidR="00127668" w:rsidRPr="00127668">
        <w:t>système de recherche d’images par le contenu</w:t>
      </w:r>
      <w:bookmarkEnd w:id="35"/>
      <w:bookmarkEnd w:id="36"/>
    </w:p>
    <w:p w:rsidR="00C63237" w:rsidRDefault="008A0FAF" w:rsidP="00C63237">
      <w:r>
        <w:t>Ces dernières années, de nombreux systèmes d’indexation et de recherche d’images par le contenu, ont vu le jour. La plupart de ces systèmes, permettent de naviguer au sein de la base d’images, et/ou d’effectuer des recherches par l’exemple et d’exprimer des requêtes au moyen d’une interface graphique conviviale et adéquate. Voici une liste des systèmes parmi les plus réputés.</w:t>
      </w:r>
    </w:p>
    <w:p w:rsidR="0086271A" w:rsidRDefault="0086271A" w:rsidP="00C63237"/>
    <w:p w:rsidR="008A0FAF" w:rsidRPr="00C63237" w:rsidRDefault="008A0FAF" w:rsidP="00245CA3">
      <w:pPr>
        <w:pStyle w:val="Paragraphedeliste"/>
        <w:numPr>
          <w:ilvl w:val="0"/>
          <w:numId w:val="5"/>
        </w:numPr>
        <w:rPr>
          <w:b/>
          <w:bCs/>
        </w:rPr>
      </w:pPr>
      <w:r w:rsidRPr="00C63237">
        <w:rPr>
          <w:b/>
          <w:bCs/>
        </w:rPr>
        <w:t>QBIC</w:t>
      </w:r>
    </w:p>
    <w:p w:rsidR="00A31B9A" w:rsidRDefault="008A0FAF" w:rsidP="00FD7211">
      <w:r>
        <w:t>Le logiciel QBIC (Query By Image Content) d’IBM, est le premier système</w:t>
      </w:r>
      <w:r w:rsidR="00FD7211">
        <w:t xml:space="preserve"> </w:t>
      </w:r>
      <w:r>
        <w:t>commercial de recherche d’images par le contenu. Il supporte différents</w:t>
      </w:r>
      <w:r w:rsidR="00FD7211">
        <w:t xml:space="preserve"> </w:t>
      </w:r>
      <w:r>
        <w:t>types de requêtes : par l’exemple, par croquis…etc. Les auteurs de ce logiciel</w:t>
      </w:r>
      <w:r w:rsidR="00FD7211">
        <w:t xml:space="preserve"> </w:t>
      </w:r>
      <w:r>
        <w:t>fut rassembler un large panel de descripteurs d’informations couleur et texture. Le sy</w:t>
      </w:r>
      <w:r w:rsidRPr="00C63237">
        <w:t>stèm</w:t>
      </w:r>
      <w:r>
        <w:t>e utilise la moyenne pour caractériser la</w:t>
      </w:r>
      <w:r w:rsidR="00FD7211">
        <w:t xml:space="preserve"> </w:t>
      </w:r>
      <w:r>
        <w:t>couleur dans les espaces RGB, YIQ, Lab et Munsell. La texture est</w:t>
      </w:r>
      <w:r w:rsidR="00FD7211">
        <w:t xml:space="preserve"> </w:t>
      </w:r>
      <w:r>
        <w:t>représentée par une version améliorée des caractéristiques de Tamura. La</w:t>
      </w:r>
      <w:r w:rsidR="00FD7211">
        <w:t xml:space="preserve"> </w:t>
      </w:r>
      <w:r>
        <w:t>forme est assurée par des signatures classiques comme la circularité, la</w:t>
      </w:r>
      <w:r w:rsidR="00FD7211">
        <w:t xml:space="preserve"> </w:t>
      </w:r>
      <w:r>
        <w:t>surface, l’excentricité et les moments invariants. La distance Euclidienne est</w:t>
      </w:r>
      <w:r w:rsidR="00FD7211">
        <w:t xml:space="preserve"> </w:t>
      </w:r>
      <w:r>
        <w:t>utilisée pour comparer les images et la distance quadratique pour comparer</w:t>
      </w:r>
      <w:r w:rsidR="00FD7211">
        <w:t xml:space="preserve"> </w:t>
      </w:r>
      <w:r>
        <w:t>les histogrammes.</w:t>
      </w:r>
    </w:p>
    <w:p w:rsidR="00C63237" w:rsidRPr="00C63237" w:rsidRDefault="00C63237" w:rsidP="00245CA3">
      <w:pPr>
        <w:pStyle w:val="Paragraphedeliste"/>
        <w:numPr>
          <w:ilvl w:val="0"/>
          <w:numId w:val="5"/>
        </w:numPr>
        <w:rPr>
          <w:b/>
          <w:bCs/>
        </w:rPr>
      </w:pPr>
      <w:r w:rsidRPr="00C63237">
        <w:rPr>
          <w:b/>
          <w:bCs/>
        </w:rPr>
        <w:t>Photobook</w:t>
      </w:r>
    </w:p>
    <w:p w:rsidR="00C63237" w:rsidRDefault="00C63237" w:rsidP="00AB0CDF">
      <w:r>
        <w:t>Photobook est un système d’indexation d’images développé par le MIT Media Laboratory. Ce système se base sur la couleur, la texture et la forme pour définir les signatures d’une image. La requête s’effectue classiquement par choix d’une image candidate. La distance Euclidienne est utilisée pour mesurer la similarité.</w:t>
      </w:r>
    </w:p>
    <w:p w:rsidR="00A31B9A" w:rsidRPr="00AC540D" w:rsidRDefault="00C63237" w:rsidP="00245CA3">
      <w:pPr>
        <w:pStyle w:val="Paragraphedeliste"/>
        <w:numPr>
          <w:ilvl w:val="0"/>
          <w:numId w:val="5"/>
        </w:numPr>
        <w:rPr>
          <w:b/>
          <w:bCs/>
        </w:rPr>
      </w:pPr>
      <w:r w:rsidRPr="00AC540D">
        <w:rPr>
          <w:b/>
          <w:bCs/>
        </w:rPr>
        <w:t>LIRe</w:t>
      </w:r>
    </w:p>
    <w:p w:rsidR="00AC540D" w:rsidRDefault="00AC540D" w:rsidP="005B164A">
      <w:r>
        <w:t>LIRE (Lucene Image Retrieval) est une bibliothèque Java qui fournit un moyen simple de récupérer des images et des photos en fonction des caractéristiques de la couleur et de la texture. LIRE crée un index Lucene des descripteurs d'image pour la récupération d'image basée sur le contenu (CBIR) en utilisant des méthodes globales et locales. Des méthodes faciles à utiliser pour rechercher l'index et la navigation des résultats sont fournies, tout est open source.</w:t>
      </w:r>
    </w:p>
    <w:p w:rsidR="001E524F" w:rsidRDefault="00AC540D" w:rsidP="001E524F">
      <w:r>
        <w:t>LIRE est utilisé avec succès auprès de l'OMPI, une agence des Nations Unies, pour rechercher des millions d'images de marque et par la Police nationale danoise pour trouver des scènes similaires et pour détecter des doublons proches</w:t>
      </w:r>
      <w:r w:rsidR="00AB0CDF">
        <w:t xml:space="preserve">. </w:t>
      </w:r>
      <w:r w:rsidR="00D33CE3">
        <w:t>[12]</w:t>
      </w:r>
      <w:r>
        <w:t xml:space="preserve"> </w:t>
      </w:r>
      <w:bookmarkEnd w:id="7"/>
    </w:p>
    <w:p w:rsidR="001E524F" w:rsidRDefault="001E524F" w:rsidP="00245CA3">
      <w:pPr>
        <w:pStyle w:val="Titre1"/>
        <w:numPr>
          <w:ilvl w:val="0"/>
          <w:numId w:val="2"/>
        </w:numPr>
      </w:pPr>
      <w:bookmarkStart w:id="37" w:name="_Toc484266060"/>
      <w:bookmarkStart w:id="38" w:name="_Toc486402060"/>
      <w:r w:rsidRPr="001E524F">
        <w:t>Conclusion</w:t>
      </w:r>
      <w:bookmarkEnd w:id="37"/>
      <w:bookmarkEnd w:id="38"/>
    </w:p>
    <w:p w:rsidR="004E0D4B" w:rsidRDefault="004E0D4B" w:rsidP="004305D3">
      <w:r w:rsidRPr="004E0D4B">
        <w:t xml:space="preserve">Le problème majeur lié au développement d'un système d'indexation et de recherche d'images par le contenu consiste à la mise en place des techniques capables de décrire le contenu visuel des images et de prendre compte des besoins des utilisateurs et leurs différents points de vue en ce qui concerne l’interprétation des images. Ainsi, le choix de la mesure de similarité doit être réalisé en prenant en compte toutes les informations disponibles sur l’ensemble des données car certaines d’entre elles peuvent favoriser les attributs d’un ordre d’échelle plus important et par conséquence, la contribution des attributs moins significatifs sera négligée. La combinaison de différents attributs pour une recherche plus efficace et plus discriminante et pour caractériser de façon encore plus </w:t>
      </w:r>
      <w:r w:rsidRPr="004E0D4B">
        <w:lastRenderedPageBreak/>
        <w:t>efficace le contenu des images parait une solution efficace, dans notre projet nous avons utilisé les bibliothèques LIRe (Lucene Image Retrieval) qui caractérise</w:t>
      </w:r>
      <w:r w:rsidR="004305D3">
        <w:t xml:space="preserve"> descripteurs </w:t>
      </w:r>
      <w:r w:rsidR="004305D3" w:rsidRPr="00086295">
        <w:t>des images de bas niveau</w:t>
      </w:r>
      <w:r w:rsidR="00D23A30">
        <w:t xml:space="preserve"> </w:t>
      </w:r>
      <w:r w:rsidR="004305D3">
        <w:rPr>
          <w:sz w:val="23"/>
          <w:szCs w:val="23"/>
        </w:rPr>
        <w:t>usuellement utilisées dans les systèmes de recherche par le contenu</w:t>
      </w:r>
      <w:r w:rsidR="004305D3">
        <w:t xml:space="preserve"> tels que la couleur, la texture, la forme et  </w:t>
      </w:r>
      <w:r w:rsidR="004305D3" w:rsidRPr="00144DC5">
        <w:t>Combinaison des descripteurs</w:t>
      </w:r>
      <w:r w:rsidR="00D23A30">
        <w:t xml:space="preserve"> </w:t>
      </w:r>
      <w:r w:rsidRPr="004E0D4B">
        <w:t>que nous allons détailler dans le prochain chapitre.</w:t>
      </w:r>
    </w:p>
    <w:p w:rsidR="004E0D4B" w:rsidRDefault="004E0D4B" w:rsidP="004E0D4B">
      <w:pPr>
        <w:sectPr w:rsidR="004E0D4B" w:rsidSect="000F1A5F">
          <w:pgSz w:w="11906" w:h="16838"/>
          <w:pgMar w:top="1418" w:right="1418" w:bottom="1418" w:left="851" w:header="709" w:footer="709" w:gutter="0"/>
          <w:cols w:space="708"/>
          <w:titlePg/>
          <w:docGrid w:linePitch="360"/>
        </w:sectPr>
      </w:pPr>
    </w:p>
    <w:p w:rsidR="00655967" w:rsidRDefault="006930C5" w:rsidP="006930C5">
      <w:pPr>
        <w:pStyle w:val="TitrePrincipale"/>
      </w:pPr>
      <w:r w:rsidRPr="006930C5">
        <w:lastRenderedPageBreak/>
        <w:t>CHAPITRE</w:t>
      </w:r>
      <w:r w:rsidR="00D23A30">
        <w:t xml:space="preserve"> </w:t>
      </w:r>
      <w:r>
        <w:t>2</w:t>
      </w:r>
    </w:p>
    <w:p w:rsidR="00FE4C53" w:rsidRDefault="00DF0995" w:rsidP="00DF0995">
      <w:pPr>
        <w:pStyle w:val="TitrePricipal2"/>
      </w:pPr>
      <w:r w:rsidRPr="00DF0995">
        <w:t>L</w:t>
      </w:r>
      <w:r>
        <w:t>ES</w:t>
      </w:r>
      <w:r w:rsidRPr="00DF0995">
        <w:t xml:space="preserve"> D</w:t>
      </w:r>
      <w:r>
        <w:t>ESCRIPTEURS</w:t>
      </w:r>
      <w:r w:rsidR="00D23A30">
        <w:t xml:space="preserve"> </w:t>
      </w:r>
      <w:r>
        <w:t>D’IMAGES</w:t>
      </w:r>
    </w:p>
    <w:p w:rsidR="00DF0995" w:rsidRDefault="00DF0995" w:rsidP="00245CA3">
      <w:pPr>
        <w:pStyle w:val="Titre1"/>
        <w:numPr>
          <w:ilvl w:val="0"/>
          <w:numId w:val="6"/>
        </w:numPr>
        <w:rPr>
          <w:noProof/>
        </w:rPr>
      </w:pPr>
      <w:bookmarkStart w:id="39" w:name="_Toc484266061"/>
      <w:bookmarkStart w:id="40" w:name="_Toc486402061"/>
      <w:r w:rsidRPr="009E42E7">
        <w:t>Introduction</w:t>
      </w:r>
      <w:bookmarkEnd w:id="39"/>
      <w:bookmarkEnd w:id="40"/>
    </w:p>
    <w:p w:rsidR="00881B68" w:rsidRDefault="00DF0995" w:rsidP="0003056B">
      <w:pPr>
        <w:ind w:firstLine="0"/>
        <w:rPr>
          <w:noProof/>
        </w:rPr>
      </w:pPr>
      <w:r>
        <w:rPr>
          <w:noProof/>
        </w:rPr>
        <w:t xml:space="preserve">Le CBIR diffère de la recherche d’informations textuelles essentiellement par le fait que les bases de données d’images sont non-structurées, les images numériques n’étant que des matrices d’intensités de pixels, sans signification inhérente les uns par rapport aux autres. Ce qui explique qu’une des questions clé dans tout type de traitement d’images est l’extraction de l’information utile à partir de ces matrices de pixels, avant même de commencer à faire des hypothèses sur le contenu de l’image </w:t>
      </w:r>
      <w:r w:rsidR="00D33CE3">
        <w:rPr>
          <w:noProof/>
        </w:rPr>
        <w:t>[3]</w:t>
      </w:r>
      <w:r>
        <w:rPr>
          <w:noProof/>
        </w:rPr>
        <w:t>.</w:t>
      </w:r>
    </w:p>
    <w:p w:rsidR="00DF0995" w:rsidRDefault="00881B68" w:rsidP="00245CA3">
      <w:pPr>
        <w:pStyle w:val="Titre1"/>
        <w:numPr>
          <w:ilvl w:val="0"/>
          <w:numId w:val="6"/>
        </w:numPr>
        <w:rPr>
          <w:noProof/>
        </w:rPr>
      </w:pPr>
      <w:bookmarkStart w:id="41" w:name="_Toc484266062"/>
      <w:bookmarkStart w:id="42" w:name="_Toc486402062"/>
      <w:r>
        <w:rPr>
          <w:noProof/>
        </w:rPr>
        <w:t>L</w:t>
      </w:r>
      <w:r w:rsidRPr="00881B68">
        <w:rPr>
          <w:noProof/>
        </w:rPr>
        <w:t xml:space="preserve">es </w:t>
      </w:r>
      <w:r w:rsidRPr="003141FC">
        <w:t>descripteurs</w:t>
      </w:r>
      <w:r w:rsidRPr="00881B68">
        <w:rPr>
          <w:noProof/>
        </w:rPr>
        <w:t xml:space="preserve"> d’images</w:t>
      </w:r>
      <w:bookmarkEnd w:id="41"/>
      <w:bookmarkEnd w:id="42"/>
    </w:p>
    <w:p w:rsidR="00CB47C7" w:rsidRDefault="00CB47C7" w:rsidP="00CB47C7">
      <w:r>
        <w:t>Dans la vie de tous les jours, nous sommes soumis à une quantité astronomique d’informations brutes, sous forme d’images, de sons, etc. Pour pouvoir utiliser ces informations, il faut réduire de manière drastique cette quantité. C’est là le rôle de la perception : extraire d’une quantité énorme d’information brute un « résumé » utilisable, et cela consiste essentiellement à trouver des régularités dans les données. Les régularités sont intéressantes car elles permettent de coder, représenter une information brute, de manière concise (particulièrement lorsqu’on ignore les détails. Nous appellerons ces régularités dans l’information visuelle des descripteurs de bas niveau.</w:t>
      </w:r>
    </w:p>
    <w:p w:rsidR="00CB47C7" w:rsidRDefault="00CB47C7" w:rsidP="00245CA3">
      <w:pPr>
        <w:pStyle w:val="Paragraphedeliste"/>
        <w:numPr>
          <w:ilvl w:val="0"/>
          <w:numId w:val="7"/>
        </w:numPr>
      </w:pPr>
      <w:r w:rsidRPr="00CB47C7">
        <w:rPr>
          <w:b/>
          <w:bCs/>
        </w:rPr>
        <w:t>Un descripteur de bas niveau</w:t>
      </w:r>
    </w:p>
    <w:p w:rsidR="00CB47C7" w:rsidRDefault="0003056B" w:rsidP="00FF28D5">
      <w:pPr>
        <w:ind w:firstLine="0"/>
      </w:pPr>
      <w:r>
        <w:t>E</w:t>
      </w:r>
      <w:r w:rsidR="00CB47C7">
        <w:t>st un ensemble de valeurs extraites directement et qui caractérisent l’mage. L’extraction de descripteurs de bas niveau représente une première abstraction par rapport à l’image brute. Elle constitue la perception du système, dans la mesure où les descripteurs extraits sont la seule information conservée. Par opposition aux documents textuels par exemple, où l’extraction de mots porteurs de sens (même s’il est souvent ambigu) est directe. Décrire une image par des descripteurs de bas niveau est un problème difficile. La sémantique « contenue dans les pixels de l’image » n’est absolument pas accessible directement par une machine alors qu’elle apparaît de manière évidente à un humain qui voit simultanément l’ensemble des pixels. Associer une description à un ensemble de pixels requiert en effet de nombreux processus et surtout, une quantité énorme de connaissances. Par conséquent, les descripteurs extraits d’une image ne sont pas porteurs de sémantique explicite mais tentent de capturer des propriétés visuelles intéressantes de l’image qui constitueront des indices suffisamment discriminants et invariables pour inférer de la sémantique.</w:t>
      </w:r>
    </w:p>
    <w:p w:rsidR="0003264A" w:rsidRDefault="0003264A" w:rsidP="00CB47C7"/>
    <w:p w:rsidR="00CB47C7" w:rsidRDefault="0047326F" w:rsidP="00CB47C7">
      <w:r>
        <w:rPr>
          <w:noProof/>
          <w:lang w:eastAsia="fr-FR"/>
        </w:rPr>
        <w:pict>
          <v:shape id="_x0000_s1048" type="#_x0000_t202" style="position:absolute;left:0;text-align:left;margin-left:433.95pt;margin-top:47.4pt;width:63.65pt;height:28.65pt;z-index:251675648;visibility:visible;mso-height-percent:200;mso-wrap-distance-left:9pt;mso-wrap-distance-top:3.6pt;mso-wrap-distance-right:9pt;mso-wrap-distance-bottom:3.6pt;mso-position-horizontal-relative:text;mso-position-vertical-relative:text;mso-height-percent:200;mso-width-relative:margin;mso-height-relative:margin;v-text-anchor:top" strokecolor="white [3212]">
            <v:textbox style="mso-next-textbox:#_x0000_s1048;mso-fit-shape-to-text:t">
              <w:txbxContent>
                <w:p w:rsidR="0079515B" w:rsidRDefault="0079515B" w:rsidP="0003264A">
                  <w:r>
                    <w:t>11</w:t>
                  </w:r>
                </w:p>
              </w:txbxContent>
            </v:textbox>
            <w10:wrap type="square"/>
          </v:shape>
        </w:pict>
      </w:r>
    </w:p>
    <w:p w:rsidR="00CB47C7" w:rsidRPr="00CB47C7" w:rsidRDefault="00945409" w:rsidP="00CB47C7">
      <w:r>
        <w:lastRenderedPageBreak/>
        <w:t xml:space="preserve">Dans </w:t>
      </w:r>
      <w:r w:rsidR="00D33CE3">
        <w:t>[10]</w:t>
      </w:r>
      <w:r w:rsidR="00CB47C7">
        <w:t>, les auteurs distinguent deux types de descripteurs de bas niveau : les descripteurs génériques et ceux relatifs à un domaine particulier. Le premier type inclut la couleur, la texture et la forme alors que le second dépend du domaine investigué et peut inclure par exemple les visages, empreintes digitales ou une caractérisation du « coup d</w:t>
      </w:r>
      <w:r w:rsidR="0003056B">
        <w:t>e pinceau »</w:t>
      </w:r>
      <w:r w:rsidR="00CB47C7">
        <w:t>.</w:t>
      </w:r>
    </w:p>
    <w:p w:rsidR="009E42E7" w:rsidRPr="009E42E7" w:rsidRDefault="009E42E7" w:rsidP="00245CA3">
      <w:pPr>
        <w:pStyle w:val="Paragraphedeliste"/>
        <w:keepNext/>
        <w:keepLines/>
        <w:numPr>
          <w:ilvl w:val="0"/>
          <w:numId w:val="3"/>
        </w:numPr>
        <w:spacing w:before="200"/>
        <w:outlineLvl w:val="1"/>
        <w:rPr>
          <w:rFonts w:eastAsiaTheme="majorEastAsia" w:cstheme="majorBidi"/>
          <w:b/>
          <w:bCs/>
          <w:vanish/>
          <w:szCs w:val="26"/>
        </w:rPr>
      </w:pPr>
      <w:bookmarkStart w:id="43" w:name="_Toc483906019"/>
      <w:bookmarkStart w:id="44" w:name="_Toc483963864"/>
      <w:bookmarkStart w:id="45" w:name="_Toc483989720"/>
      <w:bookmarkStart w:id="46" w:name="_Toc483991259"/>
      <w:bookmarkStart w:id="47" w:name="_Toc483991873"/>
      <w:bookmarkStart w:id="48" w:name="_Toc483992898"/>
      <w:bookmarkStart w:id="49" w:name="_Toc483992991"/>
      <w:bookmarkStart w:id="50" w:name="_Toc483993029"/>
      <w:bookmarkStart w:id="51" w:name="_Toc484003823"/>
      <w:bookmarkStart w:id="52" w:name="_Toc484265883"/>
      <w:bookmarkStart w:id="53" w:name="_Toc484265939"/>
      <w:bookmarkStart w:id="54" w:name="_Toc484265984"/>
      <w:bookmarkStart w:id="55" w:name="_Toc484266063"/>
      <w:bookmarkStart w:id="56" w:name="_Toc484266112"/>
      <w:bookmarkStart w:id="57" w:name="_Toc484266164"/>
      <w:bookmarkStart w:id="58" w:name="_Toc484266626"/>
      <w:bookmarkStart w:id="59" w:name="_Toc484334433"/>
      <w:bookmarkStart w:id="60" w:name="_Toc484336762"/>
      <w:bookmarkStart w:id="61" w:name="_Toc484337849"/>
      <w:bookmarkStart w:id="62" w:name="_Toc484340255"/>
      <w:bookmarkStart w:id="63" w:name="_Toc486402002"/>
      <w:bookmarkStart w:id="64" w:name="_Toc486402063"/>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rsidR="009E42E7" w:rsidRPr="009E42E7" w:rsidRDefault="009E42E7" w:rsidP="00245CA3">
      <w:pPr>
        <w:pStyle w:val="Paragraphedeliste"/>
        <w:keepNext/>
        <w:keepLines/>
        <w:numPr>
          <w:ilvl w:val="0"/>
          <w:numId w:val="3"/>
        </w:numPr>
        <w:spacing w:before="200"/>
        <w:outlineLvl w:val="1"/>
        <w:rPr>
          <w:rFonts w:eastAsiaTheme="majorEastAsia" w:cstheme="majorBidi"/>
          <w:b/>
          <w:bCs/>
          <w:vanish/>
          <w:szCs w:val="26"/>
        </w:rPr>
      </w:pPr>
      <w:bookmarkStart w:id="65" w:name="_Toc483906020"/>
      <w:bookmarkStart w:id="66" w:name="_Toc483963865"/>
      <w:bookmarkStart w:id="67" w:name="_Toc483989721"/>
      <w:bookmarkStart w:id="68" w:name="_Toc483991260"/>
      <w:bookmarkStart w:id="69" w:name="_Toc483991874"/>
      <w:bookmarkStart w:id="70" w:name="_Toc483992899"/>
      <w:bookmarkStart w:id="71" w:name="_Toc483992992"/>
      <w:bookmarkStart w:id="72" w:name="_Toc483993030"/>
      <w:bookmarkStart w:id="73" w:name="_Toc484003824"/>
      <w:bookmarkStart w:id="74" w:name="_Toc484265884"/>
      <w:bookmarkStart w:id="75" w:name="_Toc484265940"/>
      <w:bookmarkStart w:id="76" w:name="_Toc484265985"/>
      <w:bookmarkStart w:id="77" w:name="_Toc484266064"/>
      <w:bookmarkStart w:id="78" w:name="_Toc484266113"/>
      <w:bookmarkStart w:id="79" w:name="_Toc484266165"/>
      <w:bookmarkStart w:id="80" w:name="_Toc484266627"/>
      <w:bookmarkStart w:id="81" w:name="_Toc484334434"/>
      <w:bookmarkStart w:id="82" w:name="_Toc484336763"/>
      <w:bookmarkStart w:id="83" w:name="_Toc484337850"/>
      <w:bookmarkStart w:id="84" w:name="_Toc484340256"/>
      <w:bookmarkStart w:id="85" w:name="_Toc486402003"/>
      <w:bookmarkStart w:id="86" w:name="_Toc4864020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rsidR="00881B68" w:rsidRDefault="00881B68" w:rsidP="00245CA3">
      <w:pPr>
        <w:pStyle w:val="Titre2"/>
        <w:numPr>
          <w:ilvl w:val="1"/>
          <w:numId w:val="3"/>
        </w:numPr>
      </w:pPr>
      <w:bookmarkStart w:id="87" w:name="_Toc484266065"/>
      <w:bookmarkStart w:id="88" w:name="_Toc486402065"/>
      <w:r w:rsidRPr="00881B68">
        <w:t>Descripteurs de la couleur</w:t>
      </w:r>
      <w:bookmarkEnd w:id="87"/>
      <w:bookmarkEnd w:id="88"/>
    </w:p>
    <w:p w:rsidR="00281AA9" w:rsidRDefault="00281AA9" w:rsidP="00281AA9">
      <w:r>
        <w:t>La couleur est le descripteur le plus utilisé en CBIR. Un descripteur couleur est généralement indépendant de la taille et l’orientation</w:t>
      </w:r>
      <w:r w:rsidR="00945409">
        <w:t xml:space="preserve"> de la région caractérisée </w:t>
      </w:r>
      <w:r w:rsidR="00D33CE3">
        <w:t>[10]</w:t>
      </w:r>
      <w:r>
        <w:t xml:space="preserve">. </w:t>
      </w:r>
    </w:p>
    <w:p w:rsidR="00281AA9" w:rsidRDefault="00281AA9" w:rsidP="00F2240B">
      <w:r>
        <w:t xml:space="preserve">Cependant, une collection d’images ou même une image seule contiennent généralement énormément de couleurs distinctes et il n’est pas envisageable de toutes les considérer indépendamment. Un descripteur couleur </w:t>
      </w:r>
      <w:r w:rsidR="00EB2F37">
        <w:t>doit avoir</w:t>
      </w:r>
      <w:r>
        <w:t xml:space="preserve"> deux choix : la sélection d’un espace de couleur et le choix d’une représentation. </w:t>
      </w:r>
    </w:p>
    <w:p w:rsidR="00281AA9" w:rsidRDefault="00281AA9" w:rsidP="00F2240B">
      <w:r>
        <w:t xml:space="preserve">Voyons quels sont les moyens utilisés pour représenter la couleur des images. </w:t>
      </w:r>
    </w:p>
    <w:p w:rsidR="00281AA9" w:rsidRDefault="00281AA9" w:rsidP="00281AA9">
      <w:r>
        <w:t xml:space="preserve">Une première possibilité, qui semble naturelle, est de caractériser les couleurs comme nous le faisons chaque jour, par une palette de couleurs (rouge, bleu, jaune, etc.). En plus de réduire drastiquement le nombre de couleurs, cela permet de donner au système une représentation des couleurs similaire à celle des humains. </w:t>
      </w:r>
    </w:p>
    <w:p w:rsidR="00281AA9" w:rsidRDefault="00281AA9" w:rsidP="00380A58">
      <w:r>
        <w:t>Une généralisation de l’idée ci-dessus est de représenter l’information coule</w:t>
      </w:r>
      <w:r w:rsidR="00380A58">
        <w:t>ur sous la forme d’histogrammes.</w:t>
      </w:r>
    </w:p>
    <w:p w:rsidR="00A62719" w:rsidRDefault="00A62719" w:rsidP="007423AB">
      <w:r w:rsidRPr="00DE0134">
        <w:t>L’histogramme</w:t>
      </w:r>
      <w:r>
        <w:t xml:space="preserve"> est une représentation du contenu couleur de l’image, facile à calculer et efficace pour caractériser la distribution locale ou globale des </w:t>
      </w:r>
      <w:r w:rsidR="00FB0226">
        <w:t>couleurs. De</w:t>
      </w:r>
      <w:r>
        <w:t xml:space="preserve"> plus, c’est une représentation insensible aux translations et rotations et peu sensible à l’échelle, aux occlusions, ou à l’angle de </w:t>
      </w:r>
      <w:r w:rsidRPr="00945409">
        <w:t xml:space="preserve">vue </w:t>
      </w:r>
      <w:r w:rsidR="00D33CE3">
        <w:t>[2]</w:t>
      </w:r>
      <w:r>
        <w:t>.</w:t>
      </w:r>
    </w:p>
    <w:p w:rsidR="00BF139E" w:rsidRDefault="00BF139E" w:rsidP="008C1230">
      <w:r>
        <w:t xml:space="preserve">Avant de sélectionner un type de description du contenu couleur, il convient de choisir un espace de couleurs. </w:t>
      </w:r>
    </w:p>
    <w:p w:rsidR="00881B68" w:rsidRPr="005717F4" w:rsidRDefault="00444543" w:rsidP="00B7509F">
      <w:pPr>
        <w:pStyle w:val="Titre3"/>
        <w:numPr>
          <w:ilvl w:val="0"/>
          <w:numId w:val="0"/>
        </w:numPr>
        <w:ind w:left="720" w:hanging="720"/>
      </w:pPr>
      <w:bookmarkStart w:id="89" w:name="_Toc480051041"/>
      <w:bookmarkStart w:id="90" w:name="_Toc480891394"/>
      <w:bookmarkStart w:id="91" w:name="_Toc483641275"/>
      <w:bookmarkStart w:id="92" w:name="_Toc484266066"/>
      <w:bookmarkStart w:id="93" w:name="_Toc486402066"/>
      <w:r w:rsidRPr="00D11603">
        <w:rPr>
          <w:b/>
          <w:bCs w:val="0"/>
        </w:rPr>
        <w:t>2.1.1</w:t>
      </w:r>
      <w:r>
        <w:t xml:space="preserve"> L’espace</w:t>
      </w:r>
      <w:r w:rsidR="00881B68" w:rsidRPr="005717F4">
        <w:t xml:space="preserve"> de couleur</w:t>
      </w:r>
      <w:bookmarkEnd w:id="89"/>
      <w:bookmarkEnd w:id="90"/>
      <w:bookmarkEnd w:id="91"/>
      <w:bookmarkEnd w:id="92"/>
      <w:bookmarkEnd w:id="93"/>
    </w:p>
    <w:p w:rsidR="00BF139E" w:rsidRPr="00BF139E" w:rsidRDefault="00BF139E" w:rsidP="00BF139E">
      <w:r w:rsidRPr="00BF139E">
        <w:t>Chaque pixel d’image peut être représenté comme un point dans un espace 3D. Les espaces les plus communément utilisés dans les CBIR sont : l’espace RGB, Cie L*a*b*, CIE L*u*v*, HSV (ou HSL, HSB).</w:t>
      </w:r>
    </w:p>
    <w:p w:rsidR="00881B68" w:rsidRDefault="00881B68" w:rsidP="00245CA3">
      <w:pPr>
        <w:pStyle w:val="Titre4"/>
        <w:numPr>
          <w:ilvl w:val="3"/>
          <w:numId w:val="3"/>
        </w:numPr>
      </w:pPr>
      <w:r w:rsidRPr="00881B68">
        <w:t>Système RGB</w:t>
      </w:r>
    </w:p>
    <w:p w:rsidR="00BF139E" w:rsidRDefault="00BF139E" w:rsidP="00BF139E">
      <w:r>
        <w:t xml:space="preserve">Le système le plus couramment utilisé est le système RGB (Red-Green-Blue), qui est le système des trois couleurs fondamentales. Il associe à chaque couleur trois composantes (ou canaux), qui correspondent aux intensités respectives de trois couleurs primaires de la synthèse additive. Le blanc correspond à la valeur maximale pour chaque canal, tandis que le noir correspond aux trois composantes nulles. </w:t>
      </w:r>
    </w:p>
    <w:p w:rsidR="00BF139E" w:rsidRDefault="00BF139E" w:rsidP="00E12610">
      <w:r>
        <w:lastRenderedPageBreak/>
        <w:t xml:space="preserve">En pratique, les valeurs de chaque canal sont des entiers compris entre 0 et NR pour le canal rouge, entre 0 et NG pour le canal vert et entre 0 et NB pour le canal bleu. Ainsi, chaque couleur appartient à un parallélépipède (Figure </w:t>
      </w:r>
      <w:r w:rsidR="00D9635B">
        <w:t>2.</w:t>
      </w:r>
      <w:r>
        <w:t>3). Le codage le plus couramment utilisé consiste à prendre NR = NG= NB=255, ce qui permet de stocker chaque composante sur un octet. C</w:t>
      </w:r>
      <w:r w:rsidR="00E12610">
        <w:t>’</w:t>
      </w:r>
      <w:r>
        <w:t>est ce codage qui est principalement utilisé.</w:t>
      </w:r>
    </w:p>
    <w:p w:rsidR="00E12610" w:rsidRDefault="00E12610" w:rsidP="00E12610">
      <w:pPr>
        <w:keepNext/>
      </w:pPr>
      <w:r>
        <w:rPr>
          <w:noProof/>
          <w:lang w:eastAsia="fr-FR"/>
        </w:rPr>
        <w:drawing>
          <wp:inline distT="0" distB="0" distL="0" distR="0">
            <wp:extent cx="2809875" cy="2323465"/>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3.bmp"/>
                    <pic:cNvPicPr/>
                  </pic:nvPicPr>
                  <pic:blipFill>
                    <a:blip r:embed="rId13">
                      <a:extLst>
                        <a:ext uri="{28A0092B-C50C-407E-A947-70E740481C1C}">
                          <a14:useLocalDpi xmlns:a14="http://schemas.microsoft.com/office/drawing/2010/main" val="0"/>
                        </a:ext>
                      </a:extLst>
                    </a:blip>
                    <a:stretch>
                      <a:fillRect/>
                    </a:stretch>
                  </pic:blipFill>
                  <pic:spPr>
                    <a:xfrm>
                      <a:off x="0" y="0"/>
                      <a:ext cx="2824369" cy="2335450"/>
                    </a:xfrm>
                    <a:prstGeom prst="rect">
                      <a:avLst/>
                    </a:prstGeom>
                  </pic:spPr>
                </pic:pic>
              </a:graphicData>
            </a:graphic>
          </wp:inline>
        </w:drawing>
      </w:r>
    </w:p>
    <w:p w:rsidR="00BF139E" w:rsidRDefault="00E12610" w:rsidP="00E12610">
      <w:pPr>
        <w:pStyle w:val="Lgende"/>
        <w:rPr>
          <w:color w:val="auto"/>
          <w:sz w:val="22"/>
          <w:szCs w:val="22"/>
        </w:rPr>
      </w:pPr>
      <w:bookmarkStart w:id="94" w:name="_Toc484341126"/>
      <w:r w:rsidRPr="00F836FC">
        <w:rPr>
          <w:color w:val="auto"/>
          <w:sz w:val="22"/>
          <w:szCs w:val="22"/>
        </w:rPr>
        <w:t xml:space="preserve">Figure </w:t>
      </w:r>
      <w:r w:rsidR="00D9635B" w:rsidRPr="00F836FC">
        <w:rPr>
          <w:color w:val="auto"/>
          <w:sz w:val="22"/>
          <w:szCs w:val="22"/>
        </w:rPr>
        <w:t>2.</w:t>
      </w:r>
      <w:r w:rsidR="008A601F" w:rsidRPr="00F836FC">
        <w:rPr>
          <w:color w:val="auto"/>
          <w:sz w:val="22"/>
          <w:szCs w:val="22"/>
        </w:rPr>
        <w:fldChar w:fldCharType="begin"/>
      </w:r>
      <w:r w:rsidR="00F54660" w:rsidRPr="00F836FC">
        <w:rPr>
          <w:color w:val="auto"/>
          <w:sz w:val="22"/>
          <w:szCs w:val="22"/>
        </w:rPr>
        <w:instrText xml:space="preserve"> SEQ Figure \* ARABIC </w:instrText>
      </w:r>
      <w:r w:rsidR="008A601F" w:rsidRPr="00F836FC">
        <w:rPr>
          <w:color w:val="auto"/>
          <w:sz w:val="22"/>
          <w:szCs w:val="22"/>
        </w:rPr>
        <w:fldChar w:fldCharType="separate"/>
      </w:r>
      <w:r w:rsidR="001F274C">
        <w:rPr>
          <w:noProof/>
          <w:color w:val="auto"/>
          <w:sz w:val="22"/>
          <w:szCs w:val="22"/>
        </w:rPr>
        <w:t>3</w:t>
      </w:r>
      <w:r w:rsidR="008A601F" w:rsidRPr="00F836FC">
        <w:rPr>
          <w:color w:val="auto"/>
          <w:sz w:val="22"/>
          <w:szCs w:val="22"/>
        </w:rPr>
        <w:fldChar w:fldCharType="end"/>
      </w:r>
      <w:r w:rsidR="0059301D" w:rsidRPr="00F836FC">
        <w:rPr>
          <w:color w:val="auto"/>
          <w:sz w:val="22"/>
          <w:szCs w:val="22"/>
        </w:rPr>
        <w:t xml:space="preserve"> </w:t>
      </w:r>
      <w:r w:rsidRPr="00F836FC">
        <w:rPr>
          <w:color w:val="auto"/>
          <w:sz w:val="22"/>
          <w:szCs w:val="22"/>
        </w:rPr>
        <w:t>Espace de couleurs RGB.</w:t>
      </w:r>
      <w:bookmarkEnd w:id="94"/>
    </w:p>
    <w:p w:rsidR="00B477DC" w:rsidRPr="00B477DC" w:rsidRDefault="00B477DC" w:rsidP="00B477DC"/>
    <w:p w:rsidR="00881B68" w:rsidRDefault="00881B68" w:rsidP="00245CA3">
      <w:pPr>
        <w:pStyle w:val="Titre4"/>
        <w:numPr>
          <w:ilvl w:val="3"/>
          <w:numId w:val="3"/>
        </w:numPr>
      </w:pPr>
      <w:r>
        <w:t>Système normalisé (r, g, b)</w:t>
      </w:r>
    </w:p>
    <w:p w:rsidR="00DE0134" w:rsidRDefault="00DE0134" w:rsidP="00DE0134">
      <w:r w:rsidRPr="00DE0134">
        <w:t>Un des problèmes du système RGB est que trois canaux ne représentent pas seulement la couleur, mais aussi la luminosité. Le Système (r, g, b) permet de supprimer en partie en normalisant les trois composantes R, G, et B. On obtient alors trois canaux r, g et b, ce dernier étant facultatif car il peut être obtenu par combinaison linéaire des deux autres.</w:t>
      </w:r>
    </w:p>
    <w:p w:rsidR="0062627C" w:rsidRDefault="0062627C" w:rsidP="0062627C">
      <w:r>
        <w:t xml:space="preserve">Ainsi, on travaille en générale uniquement sur les canaux r et g, que l’on appelle système normalisé r, g, b. </w:t>
      </w:r>
    </w:p>
    <w:p w:rsidR="0062627C" w:rsidRDefault="0062627C" w:rsidP="0062627C">
      <w:r>
        <w:t>Le passage du système RGB au système normalisé (r, g, b) s’effectue en divisant chaque composante par la somme des trois :</w:t>
      </w:r>
    </w:p>
    <w:p w:rsidR="0062627C" w:rsidRDefault="0047326F" w:rsidP="0062627C">
      <w:r>
        <w:rPr>
          <w:noProof/>
        </w:rPr>
        <w:pict>
          <v:shape id="Zone de texte 2" o:spid="_x0000_s1026" type="#_x0000_t202" style="position:absolute;left:0;text-align:left;margin-left:400.8pt;margin-top:23.55pt;width:31.4pt;height:22.65pt;z-index:251659264;visibility:visible;mso-wrap-distance-top:3.6pt;mso-wrap-distance-bottom:3.6pt;mso-width-relative:margin;mso-height-relative:margin" strokecolor="white [3212]">
            <v:textbox style="mso-next-textbox:#Zone de texte 2">
              <w:txbxContent>
                <w:p w:rsidR="0079515B" w:rsidRDefault="0079515B" w:rsidP="00966BCC">
                  <w:pPr>
                    <w:ind w:firstLine="0"/>
                  </w:pPr>
                  <w:r>
                    <w:t>(1)</w:t>
                  </w:r>
                </w:p>
              </w:txbxContent>
            </v:textbox>
            <w10:wrap type="square"/>
          </v:shape>
        </w:pict>
      </w:r>
      <w:r w:rsidR="0062627C">
        <w:rPr>
          <w:noProof/>
          <w:lang w:eastAsia="fr-FR"/>
        </w:rPr>
        <w:drawing>
          <wp:inline distT="0" distB="0" distL="0" distR="0">
            <wp:extent cx="1780487" cy="826618"/>
            <wp:effectExtent l="19050" t="0" r="0" b="0"/>
            <wp:docPr id="36" name="Image 7" descr="47b11a6748a44927b17a3eb020efa1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7b11a6748a44927b17a3eb020efa1eb.png"/>
                    <pic:cNvPicPr/>
                  </pic:nvPicPr>
                  <pic:blipFill>
                    <a:blip r:embed="rId14"/>
                    <a:stretch>
                      <a:fillRect/>
                    </a:stretch>
                  </pic:blipFill>
                  <pic:spPr>
                    <a:xfrm>
                      <a:off x="0" y="0"/>
                      <a:ext cx="1780487" cy="826618"/>
                    </a:xfrm>
                    <a:prstGeom prst="rect">
                      <a:avLst/>
                    </a:prstGeom>
                  </pic:spPr>
                </pic:pic>
              </a:graphicData>
            </a:graphic>
          </wp:inline>
        </w:drawing>
      </w:r>
    </w:p>
    <w:p w:rsidR="0062627C" w:rsidRPr="00DE0134" w:rsidRDefault="0062627C" w:rsidP="00EE173E">
      <w:r>
        <w:rPr>
          <w:sz w:val="23"/>
          <w:szCs w:val="23"/>
        </w:rPr>
        <w:t>Ainsi, la somme des trois nouvelles composantes est égale à 1. Chaque couleur normalisée est un réel appartenant à l’intervalle [0,1].</w:t>
      </w:r>
    </w:p>
    <w:p w:rsidR="00881B68" w:rsidRDefault="00881B68" w:rsidP="00245CA3">
      <w:pPr>
        <w:pStyle w:val="Titre4"/>
        <w:numPr>
          <w:ilvl w:val="3"/>
          <w:numId w:val="3"/>
        </w:numPr>
      </w:pPr>
      <w:r>
        <w:t>Système XYZ</w:t>
      </w:r>
    </w:p>
    <w:p w:rsidR="00B24D9F" w:rsidRDefault="00B24D9F" w:rsidP="001E5AC7">
      <w:r>
        <w:t>La C</w:t>
      </w:r>
      <w:r w:rsidR="001E5AC7">
        <w:t>IE</w:t>
      </w:r>
      <w:r>
        <w:t xml:space="preserve"> (Commission Internationale de l’Eclairage) est une organisation internationale chargée d’établir des normes et des recommandations reconnues par tous les pays, afin de pouvoir quantifier </w:t>
      </w:r>
      <w:r>
        <w:lastRenderedPageBreak/>
        <w:t>la couleur : c’est la base de la colorimétrie, science de la mesure de la couleur. Le système XYZ a été établi par la CIE afin de pallier à certain inconvénients du système RGB. Ce système correspond à un changement de couleurs primaires et s’obtient simplement à partir du système RGB à l’aide d’une matrice de passage. Les coefficients de cette matrice sont déterminés par rapport à un blanc de référence que l’on appelle illuminant. Celui que nous utilisons est appelé illuminant standard</w:t>
      </w:r>
      <w:r w:rsidR="001E5AC7">
        <w:t>D65</w:t>
      </w:r>
      <w:r>
        <w:t xml:space="preserve">. Il existe ainsi plusieurs codage XYZ, qui dépendent de l’illuminant choisi. </w:t>
      </w:r>
    </w:p>
    <w:p w:rsidR="00B24D9F" w:rsidRDefault="00B24D9F" w:rsidP="001E5AC7">
      <w:r>
        <w:t>Ce système de couleurs constitue une étape intermédiair</w:t>
      </w:r>
      <w:r w:rsidR="001E5AC7">
        <w:t xml:space="preserve">e pour passer au système L*u*v. </w:t>
      </w:r>
      <w:r>
        <w:t>Le passage du système RGB (tous les canaux sont codés par des entiers entre 0 et 255) au système XYZ en utilisant les coefficients de la matrice de passage déterminés par rapport à l’illuminant standard D65   se fait par le calcul matriciel suivant :</w:t>
      </w:r>
    </w:p>
    <w:p w:rsidR="00B24D9F" w:rsidRPr="00B24D9F" w:rsidRDefault="0047326F" w:rsidP="00B24D9F">
      <w:r>
        <w:rPr>
          <w:noProof/>
          <w:lang w:eastAsia="fr-FR"/>
        </w:rPr>
        <w:pict>
          <v:shape id="_x0000_s1027" type="#_x0000_t202" style="position:absolute;left:0;text-align:left;margin-left:398.75pt;margin-top:30.5pt;width:31.4pt;height:22.65pt;z-index:251660288;visibility:visible;mso-wrap-distance-top:3.6pt;mso-wrap-distance-bottom:3.6pt;mso-width-relative:margin;mso-height-relative:margin" strokecolor="white [3212]">
            <v:textbox style="mso-next-textbox:#_x0000_s1027">
              <w:txbxContent>
                <w:p w:rsidR="0079515B" w:rsidRDefault="0079515B" w:rsidP="00966BCC">
                  <w:pPr>
                    <w:ind w:firstLine="0"/>
                  </w:pPr>
                  <w:r>
                    <w:t>(2)</w:t>
                  </w:r>
                </w:p>
              </w:txbxContent>
            </v:textbox>
            <w10:wrap type="square"/>
          </v:shape>
        </w:pict>
      </w:r>
      <w:r w:rsidR="00B24D9F">
        <w:rPr>
          <w:noProof/>
          <w:lang w:eastAsia="fr-FR"/>
        </w:rPr>
        <w:drawing>
          <wp:inline distT="0" distB="0" distL="0" distR="0">
            <wp:extent cx="4304147" cy="1000125"/>
            <wp:effectExtent l="0" t="0" r="0" b="0"/>
            <wp:docPr id="37" name="Image 9" descr="imgf000010_0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f000010_0001.png"/>
                    <pic:cNvPicPr/>
                  </pic:nvPicPr>
                  <pic:blipFill>
                    <a:blip r:embed="rId15"/>
                    <a:stretch>
                      <a:fillRect/>
                    </a:stretch>
                  </pic:blipFill>
                  <pic:spPr>
                    <a:xfrm>
                      <a:off x="0" y="0"/>
                      <a:ext cx="4314819" cy="1002605"/>
                    </a:xfrm>
                    <a:prstGeom prst="rect">
                      <a:avLst/>
                    </a:prstGeom>
                  </pic:spPr>
                </pic:pic>
              </a:graphicData>
            </a:graphic>
          </wp:inline>
        </w:drawing>
      </w:r>
    </w:p>
    <w:p w:rsidR="00881B68" w:rsidRDefault="00881B68" w:rsidP="00245CA3">
      <w:pPr>
        <w:pStyle w:val="Titre4"/>
        <w:numPr>
          <w:ilvl w:val="3"/>
          <w:numId w:val="3"/>
        </w:numPr>
      </w:pPr>
      <w:r w:rsidRPr="00655967">
        <w:t>Système L*u*v</w:t>
      </w:r>
    </w:p>
    <w:p w:rsidR="00CC5385" w:rsidRDefault="001E5AC7" w:rsidP="00CC5385">
      <w:r>
        <w:t xml:space="preserve">Les systèmes RGB et XYZ ne sont pas perceptuellement uniformes : une même distance euclidienne entre deux couleurs ne sera pas perçue de la même façon par l’être humain selon les couleurs. Le problème qui se pose est le problème de la quantification des écarts de couleurs : des écarts de couleurs perceptuellement proches risquent de correspondre à des écarts importants dans le système de représentation adopté, alors que des couleurs perceptuellement très différentes risquent de correspondre à des écarts trop faibles. Le système CIE-LUV, appelé aussi L*u*v, est un système perceptuellement uniforme que l’on peut obtenir à partir du système XYZ. Il permet l’utilisation d’une distance euclidienne pour mesurer l’écart entre deux couleurs tout en évitant le problème énoncé. </w:t>
      </w:r>
    </w:p>
    <w:p w:rsidR="001E5AC7" w:rsidRDefault="001E5AC7" w:rsidP="00184DC1">
      <w:r>
        <w:t>On appelle luminance le degré de luminosité des points de l’image. Dans le système L*u*v une couleur est définie par L*, qui représente la réponse de l’œil à un niveau de luminance, et par u* et v*, qui représentent respectivement des oppositions de couleur vert-rouge et bleu-jaune (Figure</w:t>
      </w:r>
      <w:r w:rsidR="00A4050C">
        <w:t>2.</w:t>
      </w:r>
      <w:r>
        <w:t>4).</w:t>
      </w:r>
      <w:r>
        <w:rPr>
          <w:noProof/>
          <w:lang w:eastAsia="fr-FR"/>
        </w:rPr>
        <w:drawing>
          <wp:inline distT="0" distB="0" distL="0" distR="0">
            <wp:extent cx="5743575" cy="1455089"/>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4.bmp"/>
                    <pic:cNvPicPr/>
                  </pic:nvPicPr>
                  <pic:blipFill>
                    <a:blip r:embed="rId16"/>
                    <a:stretch>
                      <a:fillRect/>
                    </a:stretch>
                  </pic:blipFill>
                  <pic:spPr>
                    <a:xfrm>
                      <a:off x="0" y="0"/>
                      <a:ext cx="5835683" cy="1478424"/>
                    </a:xfrm>
                    <a:prstGeom prst="rect">
                      <a:avLst/>
                    </a:prstGeom>
                  </pic:spPr>
                </pic:pic>
              </a:graphicData>
            </a:graphic>
          </wp:inline>
        </w:drawing>
      </w:r>
    </w:p>
    <w:p w:rsidR="001E5AC7" w:rsidRPr="00F836FC" w:rsidRDefault="001E5AC7" w:rsidP="001E5AC7">
      <w:pPr>
        <w:pStyle w:val="Lgende"/>
        <w:rPr>
          <w:color w:val="auto"/>
          <w:sz w:val="22"/>
          <w:szCs w:val="22"/>
        </w:rPr>
      </w:pPr>
      <w:bookmarkStart w:id="95" w:name="_Toc484341127"/>
      <w:r w:rsidRPr="00F836FC">
        <w:rPr>
          <w:color w:val="auto"/>
          <w:sz w:val="22"/>
          <w:szCs w:val="22"/>
        </w:rPr>
        <w:t xml:space="preserve">Figure </w:t>
      </w:r>
      <w:r w:rsidR="00D9635B" w:rsidRPr="00F836FC">
        <w:rPr>
          <w:color w:val="auto"/>
          <w:sz w:val="22"/>
          <w:szCs w:val="22"/>
        </w:rPr>
        <w:t>2.</w:t>
      </w:r>
      <w:r w:rsidR="008A601F" w:rsidRPr="00F836FC">
        <w:rPr>
          <w:color w:val="auto"/>
          <w:sz w:val="22"/>
          <w:szCs w:val="22"/>
        </w:rPr>
        <w:fldChar w:fldCharType="begin"/>
      </w:r>
      <w:r w:rsidR="00F54660" w:rsidRPr="00F836FC">
        <w:rPr>
          <w:color w:val="auto"/>
          <w:sz w:val="22"/>
          <w:szCs w:val="22"/>
        </w:rPr>
        <w:instrText xml:space="preserve"> SEQ Figure \* ARABIC </w:instrText>
      </w:r>
      <w:r w:rsidR="008A601F" w:rsidRPr="00F836FC">
        <w:rPr>
          <w:color w:val="auto"/>
          <w:sz w:val="22"/>
          <w:szCs w:val="22"/>
        </w:rPr>
        <w:fldChar w:fldCharType="separate"/>
      </w:r>
      <w:r w:rsidR="001F274C">
        <w:rPr>
          <w:noProof/>
          <w:color w:val="auto"/>
          <w:sz w:val="22"/>
          <w:szCs w:val="22"/>
        </w:rPr>
        <w:t>4</w:t>
      </w:r>
      <w:r w:rsidR="008A601F" w:rsidRPr="00F836FC">
        <w:rPr>
          <w:color w:val="auto"/>
          <w:sz w:val="22"/>
          <w:szCs w:val="22"/>
        </w:rPr>
        <w:fldChar w:fldCharType="end"/>
      </w:r>
      <w:r w:rsidR="0089117B" w:rsidRPr="00F836FC">
        <w:rPr>
          <w:color w:val="auto"/>
          <w:sz w:val="22"/>
          <w:szCs w:val="22"/>
        </w:rPr>
        <w:t xml:space="preserve"> </w:t>
      </w:r>
      <w:r w:rsidRPr="00F836FC">
        <w:rPr>
          <w:color w:val="auto"/>
          <w:sz w:val="22"/>
          <w:szCs w:val="22"/>
        </w:rPr>
        <w:t>Exemple d'image couleur avec ces composantes L*, u*, v*</w:t>
      </w:r>
      <w:bookmarkEnd w:id="95"/>
    </w:p>
    <w:p w:rsidR="00881B68" w:rsidRDefault="00881B68" w:rsidP="00245CA3">
      <w:pPr>
        <w:pStyle w:val="Titre4"/>
        <w:numPr>
          <w:ilvl w:val="3"/>
          <w:numId w:val="3"/>
        </w:numPr>
      </w:pPr>
      <w:r>
        <w:lastRenderedPageBreak/>
        <w:t>Système L*a*b*</w:t>
      </w:r>
    </w:p>
    <w:p w:rsidR="00A20FE3" w:rsidRPr="00A20FE3" w:rsidRDefault="00A20FE3" w:rsidP="00A20FE3">
      <w:r w:rsidRPr="00A20FE3">
        <w:t>Le système L*a*b* est, comme le système L*u*v*, perceptuellement uniforme. La différence entre ces deux espaces de couleur vient de l’information sur la chrominance.</w:t>
      </w:r>
    </w:p>
    <w:p w:rsidR="00881B68" w:rsidRDefault="00881B68" w:rsidP="00245CA3">
      <w:pPr>
        <w:pStyle w:val="Titre4"/>
        <w:numPr>
          <w:ilvl w:val="3"/>
          <w:numId w:val="3"/>
        </w:numPr>
      </w:pPr>
      <w:r>
        <w:t>Système HSV</w:t>
      </w:r>
    </w:p>
    <w:p w:rsidR="00A20FE3" w:rsidRDefault="00A20FE3" w:rsidP="00A20FE3">
      <w:r>
        <w:t xml:space="preserve">Le système HSV (Hue –Saturation –Value) est défini par un cylindre qui représente la teinte, la saturation et la valeur d’une couleur. La teinte H est représentée par un angle entre 0 et 360° : elle indique la famille de couleur (rouge, jaune, vert, bleu, etc.). La saturation S donne une information sur la pureté de la couleur. La valeur V correspond à l’intensité lumineuse. Elle indique si la couleur est claire ou sombre. L’algorithme de transformation du système RGB vers HSV est donné par : </w:t>
      </w:r>
    </w:p>
    <w:p w:rsidR="00A20FE3" w:rsidRDefault="00A20FE3" w:rsidP="00245CA3">
      <w:pPr>
        <w:pStyle w:val="Paragraphedeliste"/>
        <w:numPr>
          <w:ilvl w:val="0"/>
          <w:numId w:val="9"/>
        </w:numPr>
      </w:pPr>
      <w:r>
        <w:t xml:space="preserve">Max = max(R, G, B) </w:t>
      </w:r>
    </w:p>
    <w:p w:rsidR="009A22C6" w:rsidRDefault="009A22C6" w:rsidP="00245CA3">
      <w:pPr>
        <w:pStyle w:val="Paragraphedeliste"/>
        <w:numPr>
          <w:ilvl w:val="0"/>
          <w:numId w:val="9"/>
        </w:numPr>
      </w:pPr>
      <w:r>
        <w:t xml:space="preserve">Min = min(R, G, B) </w:t>
      </w:r>
    </w:p>
    <w:p w:rsidR="009A22C6" w:rsidRDefault="009A22C6" w:rsidP="00245CA3">
      <w:pPr>
        <w:pStyle w:val="Paragraphedeliste"/>
        <w:numPr>
          <w:ilvl w:val="0"/>
          <w:numId w:val="9"/>
        </w:numPr>
      </w:pPr>
      <w:r>
        <w:t>V = max</w:t>
      </w:r>
    </w:p>
    <w:p w:rsidR="009A22C6" w:rsidRDefault="009A22C6" w:rsidP="009A22C6">
      <w:pPr>
        <w:ind w:left="1004" w:firstLine="0"/>
      </w:pPr>
      <w:r>
        <w:rPr>
          <w:noProof/>
          <w:lang w:eastAsia="fr-FR"/>
        </w:rPr>
        <w:drawing>
          <wp:inline distT="0" distB="0" distL="0" distR="0">
            <wp:extent cx="4010025" cy="1085850"/>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Nouvelle image bitmap.bmp"/>
                    <pic:cNvPicPr/>
                  </pic:nvPicPr>
                  <pic:blipFill>
                    <a:blip r:embed="rId17">
                      <a:extLst>
                        <a:ext uri="{28A0092B-C50C-407E-A947-70E740481C1C}">
                          <a14:useLocalDpi xmlns:a14="http://schemas.microsoft.com/office/drawing/2010/main" val="0"/>
                        </a:ext>
                      </a:extLst>
                    </a:blip>
                    <a:stretch>
                      <a:fillRect/>
                    </a:stretch>
                  </pic:blipFill>
                  <pic:spPr>
                    <a:xfrm>
                      <a:off x="0" y="0"/>
                      <a:ext cx="4010025" cy="1085850"/>
                    </a:xfrm>
                    <a:prstGeom prst="rect">
                      <a:avLst/>
                    </a:prstGeom>
                  </pic:spPr>
                </pic:pic>
              </a:graphicData>
            </a:graphic>
          </wp:inline>
        </w:drawing>
      </w:r>
    </w:p>
    <w:p w:rsidR="009A22C6" w:rsidRDefault="009A22C6" w:rsidP="009A22C6">
      <w:pPr>
        <w:keepNext/>
      </w:pPr>
      <w:r>
        <w:rPr>
          <w:noProof/>
          <w:lang w:eastAsia="fr-FR"/>
        </w:rPr>
        <w:drawing>
          <wp:inline distT="0" distB="0" distL="0" distR="0">
            <wp:extent cx="3238500" cy="184785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5.bmp"/>
                    <pic:cNvPicPr/>
                  </pic:nvPicPr>
                  <pic:blipFill>
                    <a:blip r:embed="rId18">
                      <a:extLst>
                        <a:ext uri="{28A0092B-C50C-407E-A947-70E740481C1C}">
                          <a14:useLocalDpi xmlns:a14="http://schemas.microsoft.com/office/drawing/2010/main" val="0"/>
                        </a:ext>
                      </a:extLst>
                    </a:blip>
                    <a:stretch>
                      <a:fillRect/>
                    </a:stretch>
                  </pic:blipFill>
                  <pic:spPr>
                    <a:xfrm>
                      <a:off x="0" y="0"/>
                      <a:ext cx="3238500" cy="1847850"/>
                    </a:xfrm>
                    <a:prstGeom prst="rect">
                      <a:avLst/>
                    </a:prstGeom>
                  </pic:spPr>
                </pic:pic>
              </a:graphicData>
            </a:graphic>
          </wp:inline>
        </w:drawing>
      </w:r>
    </w:p>
    <w:p w:rsidR="009A22C6" w:rsidRPr="00F836FC" w:rsidRDefault="009A22C6" w:rsidP="009A22C6">
      <w:pPr>
        <w:pStyle w:val="Lgende"/>
        <w:rPr>
          <w:color w:val="auto"/>
          <w:sz w:val="22"/>
          <w:szCs w:val="22"/>
        </w:rPr>
      </w:pPr>
      <w:bookmarkStart w:id="96" w:name="_Toc484341128"/>
      <w:r w:rsidRPr="00F836FC">
        <w:rPr>
          <w:color w:val="auto"/>
          <w:sz w:val="22"/>
          <w:szCs w:val="22"/>
        </w:rPr>
        <w:t xml:space="preserve">Figure </w:t>
      </w:r>
      <w:r w:rsidR="00D9635B" w:rsidRPr="00F836FC">
        <w:rPr>
          <w:color w:val="auto"/>
          <w:sz w:val="22"/>
          <w:szCs w:val="22"/>
        </w:rPr>
        <w:t>2.</w:t>
      </w:r>
      <w:r w:rsidR="008A601F" w:rsidRPr="00F836FC">
        <w:rPr>
          <w:color w:val="auto"/>
          <w:sz w:val="22"/>
          <w:szCs w:val="22"/>
        </w:rPr>
        <w:fldChar w:fldCharType="begin"/>
      </w:r>
      <w:r w:rsidR="00F54660" w:rsidRPr="00F836FC">
        <w:rPr>
          <w:color w:val="auto"/>
          <w:sz w:val="22"/>
          <w:szCs w:val="22"/>
        </w:rPr>
        <w:instrText xml:space="preserve"> SEQ Figure \* ARABIC </w:instrText>
      </w:r>
      <w:r w:rsidR="008A601F" w:rsidRPr="00F836FC">
        <w:rPr>
          <w:color w:val="auto"/>
          <w:sz w:val="22"/>
          <w:szCs w:val="22"/>
        </w:rPr>
        <w:fldChar w:fldCharType="separate"/>
      </w:r>
      <w:r w:rsidR="001F274C">
        <w:rPr>
          <w:noProof/>
          <w:color w:val="auto"/>
          <w:sz w:val="22"/>
          <w:szCs w:val="22"/>
        </w:rPr>
        <w:t>5</w:t>
      </w:r>
      <w:r w:rsidR="008A601F" w:rsidRPr="00F836FC">
        <w:rPr>
          <w:color w:val="auto"/>
          <w:sz w:val="22"/>
          <w:szCs w:val="22"/>
        </w:rPr>
        <w:fldChar w:fldCharType="end"/>
      </w:r>
      <w:r w:rsidR="0059301D" w:rsidRPr="00F836FC">
        <w:rPr>
          <w:color w:val="auto"/>
          <w:sz w:val="22"/>
          <w:szCs w:val="22"/>
        </w:rPr>
        <w:t xml:space="preserve"> </w:t>
      </w:r>
      <w:r w:rsidRPr="00F836FC">
        <w:rPr>
          <w:color w:val="auto"/>
          <w:sz w:val="22"/>
          <w:szCs w:val="22"/>
        </w:rPr>
        <w:t>Espace de couleurs HSV.</w:t>
      </w:r>
      <w:bookmarkEnd w:id="96"/>
    </w:p>
    <w:p w:rsidR="007F3D91" w:rsidRPr="007F3D91" w:rsidRDefault="007F3D91" w:rsidP="007F3D91"/>
    <w:p w:rsidR="003141FC" w:rsidRDefault="00881B68" w:rsidP="00245CA3">
      <w:pPr>
        <w:pStyle w:val="Titre4"/>
        <w:numPr>
          <w:ilvl w:val="3"/>
          <w:numId w:val="3"/>
        </w:numPr>
      </w:pPr>
      <w:r>
        <w:t>Système YCrCb</w:t>
      </w:r>
      <w:bookmarkStart w:id="97" w:name="_Toc480051049"/>
      <w:bookmarkStart w:id="98" w:name="_Toc480891395"/>
      <w:bookmarkStart w:id="99" w:name="_Toc483641276"/>
    </w:p>
    <w:p w:rsidR="009A22C6" w:rsidRDefault="009A22C6" w:rsidP="009A22C6">
      <w:pPr>
        <w:rPr>
          <w:sz w:val="23"/>
          <w:szCs w:val="23"/>
        </w:rPr>
      </w:pPr>
      <w:r w:rsidRPr="009A22C6">
        <w:t>Le système de couleur YCrCb est utilisé par les anciens standards MPEG (MPEG 1,2 et 4). On le retrouve aussi dans les images de télévisions numériques. En effet, ce système sépare l’information de</w:t>
      </w:r>
      <w:r w:rsidR="002E0F98">
        <w:t xml:space="preserve"> </w:t>
      </w:r>
      <w:r>
        <w:rPr>
          <w:b/>
          <w:bCs/>
          <w:sz w:val="23"/>
          <w:szCs w:val="23"/>
        </w:rPr>
        <w:t>luminance et chrominance</w:t>
      </w:r>
      <w:r>
        <w:rPr>
          <w:sz w:val="23"/>
          <w:szCs w:val="23"/>
        </w:rPr>
        <w:t>, ce qui permet de rendre compatibles les téléviseurs couleur avec les téléviseurs noir et blanc. Il est défini par une transformation linéaire de l’espace RGB.</w:t>
      </w:r>
    </w:p>
    <w:p w:rsidR="009A22C6" w:rsidRDefault="0047326F" w:rsidP="009A22C6">
      <w:r>
        <w:rPr>
          <w:noProof/>
          <w:lang w:eastAsia="fr-FR"/>
        </w:rPr>
        <w:pict>
          <v:shape id="_x0000_s1028" type="#_x0000_t202" style="position:absolute;left:0;text-align:left;margin-left:401.45pt;margin-top:10.4pt;width:31.4pt;height:22.65pt;z-index:251661312;visibility:visible;mso-wrap-distance-top:3.6pt;mso-wrap-distance-bottom:3.6pt;mso-width-relative:margin;mso-height-relative:margin" strokecolor="white [3212]">
            <v:textbox style="mso-next-textbox:#_x0000_s1028">
              <w:txbxContent>
                <w:p w:rsidR="0079515B" w:rsidRDefault="0079515B" w:rsidP="00966BCC">
                  <w:pPr>
                    <w:ind w:firstLine="0"/>
                  </w:pPr>
                  <w:r>
                    <w:t>(3)</w:t>
                  </w:r>
                </w:p>
              </w:txbxContent>
            </v:textbox>
            <w10:wrap type="square"/>
          </v:shape>
        </w:pict>
      </w:r>
      <w:r w:rsidR="00565C16">
        <w:rPr>
          <w:noProof/>
          <w:lang w:eastAsia="fr-FR"/>
        </w:rPr>
        <w:drawing>
          <wp:inline distT="0" distB="0" distL="0" distR="0">
            <wp:extent cx="2890996" cy="571500"/>
            <wp:effectExtent l="0" t="0" r="0" b="0"/>
            <wp:docPr id="40" name="Image 16" descr="YCrC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CrCb.png"/>
                    <pic:cNvPicPr/>
                  </pic:nvPicPr>
                  <pic:blipFill>
                    <a:blip r:embed="rId19"/>
                    <a:stretch>
                      <a:fillRect/>
                    </a:stretch>
                  </pic:blipFill>
                  <pic:spPr>
                    <a:xfrm>
                      <a:off x="0" y="0"/>
                      <a:ext cx="2930017" cy="579214"/>
                    </a:xfrm>
                    <a:prstGeom prst="rect">
                      <a:avLst/>
                    </a:prstGeom>
                  </pic:spPr>
                </pic:pic>
              </a:graphicData>
            </a:graphic>
          </wp:inline>
        </w:drawing>
      </w:r>
    </w:p>
    <w:p w:rsidR="00D81F78" w:rsidRDefault="00565C16" w:rsidP="0062382B">
      <w:r w:rsidRPr="008356EA">
        <w:rPr>
          <w:b/>
          <w:bCs/>
        </w:rPr>
        <w:t>La distribution de couleur</w:t>
      </w:r>
      <w:r w:rsidR="00D81F78">
        <w:rPr>
          <w:b/>
          <w:bCs/>
        </w:rPr>
        <w:t>s</w:t>
      </w:r>
      <w:r>
        <w:t xml:space="preserve"> est une caractéristique très utilisée p</w:t>
      </w:r>
      <w:r w:rsidR="00D81F78">
        <w:t>our la représentation d'images.</w:t>
      </w:r>
    </w:p>
    <w:p w:rsidR="00565C16" w:rsidRDefault="00565C16" w:rsidP="0062382B">
      <w:pPr>
        <w:ind w:firstLine="0"/>
      </w:pPr>
      <w:r>
        <w:lastRenderedPageBreak/>
        <w:t xml:space="preserve">Il s'agit vraisemblablement du descripteur le plus répandu en indexation. Il est en théorie invariant aux translations et rotations, et change seulement légèrement en cas de changements de la prise de vue ou de l'échelle. La distribution de couleur est habituellement estimée à l'aide d'un histogramme. </w:t>
      </w:r>
    </w:p>
    <w:p w:rsidR="00565C16" w:rsidRPr="009A22C6" w:rsidRDefault="00565C16" w:rsidP="0062382B">
      <w:r>
        <w:t>Même si la couleur semble être la signature la plus simple, son utilisation n’est pas si triviale, une pré-quantification des couleurs est nécessaire pour tous les descripteurs. En effet, dans une photographie réelle il est très rare d'avoir deux pixels ayant exactement la même couleur. Même dans une surface uniforme telle qu'un ciel bleu, il existe une légère variation des valeurs des pixels, indiscernable à l'œil. Il est donc impossible de comparer directement deux pixels pour savoir s'ils ont la même couleur. Ainsi, on remarquera que tous les descripteurs proposent une approche pour quantifier la couleur</w:t>
      </w:r>
      <w:r w:rsidR="0062382B">
        <w:t>.</w:t>
      </w:r>
    </w:p>
    <w:p w:rsidR="003141FC" w:rsidRDefault="005358FE" w:rsidP="00A0791B">
      <w:pPr>
        <w:pStyle w:val="Titre3"/>
        <w:numPr>
          <w:ilvl w:val="0"/>
          <w:numId w:val="0"/>
        </w:numPr>
        <w:ind w:left="720" w:hanging="720"/>
      </w:pPr>
      <w:bookmarkStart w:id="100" w:name="_Toc484266067"/>
      <w:bookmarkStart w:id="101" w:name="_Toc486402067"/>
      <w:r w:rsidRPr="005358FE">
        <w:rPr>
          <w:b/>
          <w:bCs w:val="0"/>
        </w:rPr>
        <w:t>2.1.2</w:t>
      </w:r>
      <w:r w:rsidR="00E806E2">
        <w:rPr>
          <w:b/>
          <w:bCs w:val="0"/>
        </w:rPr>
        <w:t xml:space="preserve"> </w:t>
      </w:r>
      <w:r w:rsidR="003141FC" w:rsidRPr="00C66BE4">
        <w:t>Histogrammes</w:t>
      </w:r>
      <w:bookmarkEnd w:id="97"/>
      <w:bookmarkEnd w:id="98"/>
      <w:bookmarkEnd w:id="99"/>
      <w:bookmarkEnd w:id="100"/>
      <w:bookmarkEnd w:id="101"/>
    </w:p>
    <w:p w:rsidR="00D81F78" w:rsidRDefault="00D81F78" w:rsidP="0062382B">
      <w:r>
        <w:t>Un histogramme est un outil statistique qui permet d’estimer la densité de probabilité d'une distribution à partir d'échantillons. L'intervalle des valeurs possibles est divisé en classes, puis pour chacune d’elles on compte le nombre d'échantillons associés</w:t>
      </w:r>
      <w:r w:rsidR="006E67BE">
        <w:t xml:space="preserve"> (Figure </w:t>
      </w:r>
      <w:r w:rsidR="00D9635B">
        <w:t>2.</w:t>
      </w:r>
      <w:r w:rsidR="006E67BE">
        <w:t>6)</w:t>
      </w:r>
      <w:r>
        <w:t xml:space="preserve">. </w:t>
      </w:r>
    </w:p>
    <w:p w:rsidR="00D81F78" w:rsidRDefault="00D81F78" w:rsidP="0062382B">
      <w:r w:rsidRPr="00D81F78">
        <w:t>Comme un système de couleur est composé de plusieurs canaux, son histogramme a plusieurs dimensions. L'histogramme peut alors être calculé de deux farçons :</w:t>
      </w:r>
    </w:p>
    <w:p w:rsidR="0062382B" w:rsidRDefault="0062382B" w:rsidP="0062382B">
      <w:pPr>
        <w:pStyle w:val="Paragraphedeliste"/>
        <w:numPr>
          <w:ilvl w:val="0"/>
          <w:numId w:val="12"/>
        </w:numPr>
      </w:pPr>
      <w:r>
        <w:t xml:space="preserve">indépendamment sur les différents canaux. Il contient alors </w:t>
      </w:r>
      <m:oMath>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ni</m:t>
            </m:r>
          </m:e>
        </m:nary>
      </m:oMath>
      <w:r>
        <w:t xml:space="preserve"> , si on note </w:t>
      </w:r>
      <m:oMath>
        <m:r>
          <w:rPr>
            <w:rFonts w:ascii="Cambria Math" w:hAnsi="Cambria Math"/>
          </w:rPr>
          <m:t>n</m:t>
        </m:r>
      </m:oMath>
      <w:r>
        <w:t xml:space="preserve">le nombre de canaux et </w:t>
      </w:r>
      <m:oMath>
        <m:r>
          <w:rPr>
            <w:rFonts w:ascii="Cambria Math" w:hAnsi="Cambria Math"/>
          </w:rPr>
          <m:t>ni</m:t>
        </m:r>
      </m:oMath>
      <w:r>
        <w:t xml:space="preserve">le nombre de classes pour chaque canal. </w:t>
      </w:r>
    </w:p>
    <w:p w:rsidR="0062382B" w:rsidRDefault="0062382B" w:rsidP="0062382B">
      <w:pPr>
        <w:pStyle w:val="Paragraphedeliste"/>
        <w:numPr>
          <w:ilvl w:val="0"/>
          <w:numId w:val="12"/>
        </w:numPr>
      </w:pPr>
      <w:r>
        <w:t xml:space="preserve">par une discrétisation de l’espace complet. Le nombre de classes est alors </w:t>
      </w:r>
      <m:oMath>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ni</m:t>
            </m:r>
          </m:e>
        </m:nary>
      </m:oMath>
      <w:r>
        <w:t xml:space="preserve"> . </w:t>
      </w:r>
    </w:p>
    <w:p w:rsidR="0062382B" w:rsidRDefault="0062382B" w:rsidP="0062382B">
      <w:r>
        <w:t xml:space="preserve">Même si la deuxième méthode est la plus coûteuse en termes d’espace mémoire, c’est néanmoins la plus utilisée, car traiter les différents canaux indépendamment conduit à perdre beaucoup d'information sur la distribution spatiale des couleurs. En effet, dans ce cas, deux images avec des couleurs différentes peuvent avoir des histogrammes identiques. </w:t>
      </w:r>
    </w:p>
    <w:p w:rsidR="00192372" w:rsidRDefault="00192372" w:rsidP="0062382B"/>
    <w:p w:rsidR="00192372" w:rsidRDefault="00192372" w:rsidP="0062382B"/>
    <w:p w:rsidR="00192372" w:rsidRDefault="00192372" w:rsidP="0062382B"/>
    <w:p w:rsidR="006E67BE" w:rsidRDefault="006E67BE" w:rsidP="0062382B"/>
    <w:p w:rsidR="006E67BE" w:rsidRDefault="009306AC" w:rsidP="006E67BE">
      <w:pPr>
        <w:keepNext/>
      </w:pPr>
      <w:r>
        <w:rPr>
          <w:noProof/>
          <w:lang w:eastAsia="fr-FR"/>
        </w:rPr>
        <w:lastRenderedPageBreak/>
        <w:drawing>
          <wp:inline distT="0" distB="0" distL="0" distR="0">
            <wp:extent cx="5267325" cy="3314700"/>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isto.bmp"/>
                    <pic:cNvPicPr/>
                  </pic:nvPicPr>
                  <pic:blipFill>
                    <a:blip r:embed="rId20">
                      <a:extLst>
                        <a:ext uri="{28A0092B-C50C-407E-A947-70E740481C1C}">
                          <a14:useLocalDpi xmlns:a14="http://schemas.microsoft.com/office/drawing/2010/main" val="0"/>
                        </a:ext>
                      </a:extLst>
                    </a:blip>
                    <a:stretch>
                      <a:fillRect/>
                    </a:stretch>
                  </pic:blipFill>
                  <pic:spPr>
                    <a:xfrm>
                      <a:off x="0" y="0"/>
                      <a:ext cx="5267325" cy="3314700"/>
                    </a:xfrm>
                    <a:prstGeom prst="rect">
                      <a:avLst/>
                    </a:prstGeom>
                  </pic:spPr>
                </pic:pic>
              </a:graphicData>
            </a:graphic>
          </wp:inline>
        </w:drawing>
      </w:r>
    </w:p>
    <w:p w:rsidR="00866E6F" w:rsidRPr="00F836FC" w:rsidRDefault="006E67BE" w:rsidP="006E67BE">
      <w:pPr>
        <w:pStyle w:val="Lgende"/>
        <w:rPr>
          <w:color w:val="auto"/>
          <w:sz w:val="22"/>
          <w:szCs w:val="22"/>
        </w:rPr>
      </w:pPr>
      <w:bookmarkStart w:id="102" w:name="_Toc484341129"/>
      <w:r w:rsidRPr="00F836FC">
        <w:rPr>
          <w:color w:val="auto"/>
          <w:sz w:val="22"/>
          <w:szCs w:val="22"/>
        </w:rPr>
        <w:t>Figure</w:t>
      </w:r>
      <w:r w:rsidR="00D9635B" w:rsidRPr="00F836FC">
        <w:rPr>
          <w:color w:val="auto"/>
          <w:sz w:val="22"/>
          <w:szCs w:val="22"/>
        </w:rPr>
        <w:t xml:space="preserve"> 2.</w:t>
      </w:r>
      <w:r w:rsidR="008A601F" w:rsidRPr="00F836FC">
        <w:rPr>
          <w:color w:val="auto"/>
          <w:sz w:val="22"/>
          <w:szCs w:val="22"/>
        </w:rPr>
        <w:fldChar w:fldCharType="begin"/>
      </w:r>
      <w:r w:rsidRPr="00F836FC">
        <w:rPr>
          <w:color w:val="auto"/>
          <w:sz w:val="22"/>
          <w:szCs w:val="22"/>
        </w:rPr>
        <w:instrText xml:space="preserve"> SEQ Figure \* ARABIC </w:instrText>
      </w:r>
      <w:r w:rsidR="008A601F" w:rsidRPr="00F836FC">
        <w:rPr>
          <w:color w:val="auto"/>
          <w:sz w:val="22"/>
          <w:szCs w:val="22"/>
        </w:rPr>
        <w:fldChar w:fldCharType="separate"/>
      </w:r>
      <w:r w:rsidR="001F274C">
        <w:rPr>
          <w:noProof/>
          <w:color w:val="auto"/>
          <w:sz w:val="22"/>
          <w:szCs w:val="22"/>
        </w:rPr>
        <w:t>6</w:t>
      </w:r>
      <w:r w:rsidR="008A601F" w:rsidRPr="00F836FC">
        <w:rPr>
          <w:color w:val="auto"/>
          <w:sz w:val="22"/>
          <w:szCs w:val="22"/>
        </w:rPr>
        <w:fldChar w:fldCharType="end"/>
      </w:r>
      <w:r w:rsidRPr="00F836FC">
        <w:rPr>
          <w:color w:val="auto"/>
          <w:sz w:val="22"/>
          <w:szCs w:val="22"/>
        </w:rPr>
        <w:t xml:space="preserve"> Exemple d’histogramme</w:t>
      </w:r>
      <w:bookmarkEnd w:id="102"/>
    </w:p>
    <w:p w:rsidR="00192372" w:rsidRPr="00192372" w:rsidRDefault="00192372" w:rsidP="00192372"/>
    <w:p w:rsidR="00881B68" w:rsidRDefault="005358FE" w:rsidP="0046244E">
      <w:pPr>
        <w:pStyle w:val="Titre3"/>
        <w:numPr>
          <w:ilvl w:val="0"/>
          <w:numId w:val="0"/>
        </w:numPr>
        <w:ind w:left="720" w:hanging="720"/>
      </w:pPr>
      <w:bookmarkStart w:id="103" w:name="_Toc484266068"/>
      <w:bookmarkStart w:id="104" w:name="_Toc486402068"/>
      <w:r w:rsidRPr="005358FE">
        <w:rPr>
          <w:b/>
          <w:bCs w:val="0"/>
        </w:rPr>
        <w:t>2.1.3</w:t>
      </w:r>
      <w:r w:rsidR="003141FC" w:rsidRPr="003141FC">
        <w:t>Les moments statistiques</w:t>
      </w:r>
      <w:bookmarkEnd w:id="103"/>
      <w:bookmarkEnd w:id="104"/>
    </w:p>
    <w:p w:rsidR="006E67BE" w:rsidRDefault="006E67BE" w:rsidP="006E67BE">
      <w:r>
        <w:t xml:space="preserve">La méthode d’histogramme utilise la distribution complète de la couleur. On doit stocker de nombreuses données. Au lieu de calculer la distribution complète, dans les systèmes de recherche d’images, on calcule seulement des caractéristiques dominantes de couleur tel que l’espérance, la variance et d’autres moments. </w:t>
      </w:r>
    </w:p>
    <w:p w:rsidR="006E67BE" w:rsidRDefault="006E67BE" w:rsidP="006E67BE">
      <w:r w:rsidRPr="001E5A54">
        <w:rPr>
          <w:sz w:val="23"/>
          <w:szCs w:val="23"/>
        </w:rPr>
        <w:t>L</w:t>
      </w:r>
      <w:r>
        <w:rPr>
          <w:sz w:val="23"/>
          <w:szCs w:val="23"/>
        </w:rPr>
        <w:t xml:space="preserve">’espérance, la variance </w:t>
      </w:r>
      <w:r w:rsidRPr="001E5A54">
        <w:rPr>
          <w:sz w:val="23"/>
          <w:szCs w:val="23"/>
        </w:rPr>
        <w:t>peuvent également être calculés sur chaque composante couleur par la formule suivante :</w:t>
      </w:r>
    </w:p>
    <w:p w:rsidR="006E67BE" w:rsidRDefault="0047326F" w:rsidP="00933BF9">
      <w:pPr>
        <w:jc w:val="left"/>
      </w:pPr>
      <w:r>
        <w:rPr>
          <w:rFonts w:eastAsiaTheme="minorEastAsia"/>
          <w:noProof/>
          <w:lang w:eastAsia="fr-FR"/>
        </w:rPr>
        <w:pict>
          <v:shape id="_x0000_s1032" type="#_x0000_t202" style="position:absolute;left:0;text-align:left;margin-left:326.15pt;margin-top:81.5pt;width:31.4pt;height:22.65pt;z-index:251664384;visibility:visible;mso-wrap-distance-top:3.6pt;mso-wrap-distance-bottom:3.6pt;mso-width-relative:margin;mso-height-relative:margin" strokecolor="white [3212]">
            <v:textbox style="mso-next-textbox:#_x0000_s1032">
              <w:txbxContent>
                <w:p w:rsidR="0079515B" w:rsidRDefault="0079515B" w:rsidP="00966BCC">
                  <w:pPr>
                    <w:ind w:firstLine="0"/>
                  </w:pPr>
                  <w:r>
                    <w:t>(6)</w:t>
                  </w:r>
                </w:p>
              </w:txbxContent>
            </v:textbox>
            <w10:wrap type="square"/>
          </v:shape>
        </w:pict>
      </w:r>
      <w:r>
        <w:rPr>
          <w:rFonts w:eastAsiaTheme="minorEastAsia"/>
          <w:noProof/>
          <w:lang w:eastAsia="fr-FR"/>
        </w:rPr>
        <w:pict>
          <v:shape id="_x0000_s1031" type="#_x0000_t202" style="position:absolute;left:0;text-align:left;margin-left:326.45pt;margin-top:32.75pt;width:31.4pt;height:22.65pt;z-index:251663360;visibility:visible;mso-wrap-distance-top:3.6pt;mso-wrap-distance-bottom:3.6pt;mso-width-relative:margin;mso-height-relative:margin" strokecolor="white [3212]">
            <v:textbox style="mso-next-textbox:#_x0000_s1031">
              <w:txbxContent>
                <w:p w:rsidR="0079515B" w:rsidRDefault="0079515B" w:rsidP="00966BCC">
                  <w:pPr>
                    <w:ind w:firstLine="0"/>
                  </w:pPr>
                  <w:r>
                    <w:t>(5)</w:t>
                  </w:r>
                </w:p>
              </w:txbxContent>
            </v:textbox>
            <w10:wrap type="square"/>
          </v:shape>
        </w:pict>
      </w:r>
      <w:r>
        <w:rPr>
          <w:noProof/>
          <w:lang w:eastAsia="fr-FR"/>
        </w:rPr>
        <w:pict>
          <v:shape id="_x0000_s1030" type="#_x0000_t202" style="position:absolute;left:0;text-align:left;margin-left:326.75pt;margin-top:4.85pt;width:31.4pt;height:22.65pt;z-index:251662336;visibility:visible;mso-wrap-distance-top:3.6pt;mso-wrap-distance-bottom:3.6pt;mso-width-relative:margin;mso-height-relative:margin" strokecolor="white [3212]">
            <v:textbox style="mso-next-textbox:#_x0000_s1030">
              <w:txbxContent>
                <w:p w:rsidR="0079515B" w:rsidRDefault="0079515B" w:rsidP="00966BCC">
                  <w:pPr>
                    <w:ind w:firstLine="0"/>
                  </w:pPr>
                  <w:r>
                    <w:t>(4)</w:t>
                  </w:r>
                </w:p>
              </w:txbxContent>
            </v:textbox>
            <w10:wrap type="square"/>
          </v:shape>
        </w:pict>
      </w:r>
      <m:oMath>
        <m:sSub>
          <m:sSubPr>
            <m:ctrlPr>
              <w:rPr>
                <w:rFonts w:ascii="Cambria Math" w:hAnsi="Cambria Math"/>
                <w:i/>
              </w:rPr>
            </m:ctrlPr>
          </m:sSubPr>
          <m:e>
            <m:r>
              <w:rPr>
                <w:rFonts w:ascii="Cambria Math" w:hAnsi="Cambria Math"/>
              </w:rPr>
              <m:t>E</m:t>
            </m:r>
          </m:e>
          <m:sub>
            <m:sSup>
              <m:sSupPr>
                <m:ctrlPr>
                  <w:rPr>
                    <w:rFonts w:ascii="Cambria Math" w:hAnsi="Cambria Math"/>
                    <w:i/>
                  </w:rPr>
                </m:ctrlPr>
              </m:sSupPr>
              <m:e>
                <m:r>
                  <w:rPr>
                    <w:rFonts w:ascii="Cambria Math" w:hAnsi="Cambria Math"/>
                  </w:rPr>
                  <m:t>i</m:t>
                </m:r>
              </m:e>
              <m:sup>
                <m:r>
                  <w:rPr>
                    <w:rFonts w:ascii="Cambria Math" w:hAnsi="Cambria Math"/>
                  </w:rPr>
                  <m:t xml:space="preserve"> = </m:t>
                </m:r>
              </m:sup>
            </m:sSup>
          </m:sub>
        </m:sSub>
        <m:f>
          <m:fPr>
            <m:ctrlPr>
              <w:rPr>
                <w:rFonts w:ascii="Cambria Math" w:hAnsi="Cambria Math"/>
              </w:rPr>
            </m:ctrlPr>
          </m:fPr>
          <m:num>
            <m:r>
              <m:rPr>
                <m:sty m:val="p"/>
              </m:rPr>
              <w:rPr>
                <w:rFonts w:ascii="Cambria Math" w:hAnsi="Cambria Math"/>
              </w:rPr>
              <m:t>1</m:t>
            </m:r>
          </m:num>
          <m:den>
            <m:r>
              <m:rPr>
                <m:sty m:val="p"/>
              </m:rPr>
              <w:rPr>
                <w:rFonts w:ascii="Cambria Math" w:hAnsi="Cambria Math"/>
              </w:rPr>
              <m:t>n</m:t>
            </m:r>
          </m:den>
        </m:f>
        <m:nary>
          <m:naryPr>
            <m:chr m:val="∑"/>
            <m:limLoc m:val="undOvr"/>
            <m:ctrlPr>
              <w:rPr>
                <w:rFonts w:ascii="Cambria Math" w:hAnsi="Cambria Math"/>
                <w:i/>
              </w:rPr>
            </m:ctrlPr>
          </m:naryPr>
          <m:sub>
            <m:r>
              <w:rPr>
                <w:rFonts w:ascii="Cambria Math" w:hAnsi="Cambria Math"/>
              </w:rPr>
              <m:t xml:space="preserve"> j=1</m:t>
            </m:r>
          </m:sub>
          <m:sup>
            <m:r>
              <w:rPr>
                <w:rFonts w:ascii="Cambria Math" w:hAnsi="Cambria Math"/>
              </w:rPr>
              <m:t xml:space="preserve">  N</m:t>
            </m:r>
          </m:sup>
          <m:e>
            <m:sSub>
              <m:sSubPr>
                <m:ctrlPr>
                  <w:rPr>
                    <w:rFonts w:ascii="Cambria Math" w:hAnsi="Cambria Math"/>
                    <w:i/>
                  </w:rPr>
                </m:ctrlPr>
              </m:sSubPr>
              <m:e>
                <m:r>
                  <w:rPr>
                    <w:rFonts w:ascii="Cambria Math" w:hAnsi="Cambria Math"/>
                  </w:rPr>
                  <m:t>P</m:t>
                </m:r>
              </m:e>
              <m:sub>
                <m:r>
                  <w:rPr>
                    <w:rFonts w:ascii="Cambria Math" w:hAnsi="Cambria Math"/>
                  </w:rPr>
                  <m:t>ij</m:t>
                </m:r>
              </m:sub>
            </m:sSub>
          </m:e>
        </m:nary>
      </m:oMath>
    </w:p>
    <w:p w:rsidR="006E67BE" w:rsidRPr="006E67BE" w:rsidRDefault="0047326F" w:rsidP="006E67BE">
      <m:oMathPara>
        <m:oMathParaPr>
          <m:jc m:val="left"/>
        </m:oMathParaPr>
        <m:oMath>
          <m:sSub>
            <m:sSubPr>
              <m:ctrlPr>
                <w:rPr>
                  <w:rFonts w:ascii="Cambria Math" w:hAnsi="Cambria Math"/>
                  <w:i/>
                </w:rPr>
              </m:ctrlPr>
            </m:sSubPr>
            <m:e>
              <m:r>
                <w:rPr>
                  <w:rFonts w:ascii="Cambria Math" w:hAnsi="Cambria Math"/>
                </w:rPr>
                <m:t xml:space="preserve">    δ</m:t>
              </m:r>
            </m:e>
            <m:sub>
              <m:sSup>
                <m:sSupPr>
                  <m:ctrlPr>
                    <w:rPr>
                      <w:rFonts w:ascii="Cambria Math" w:hAnsi="Cambria Math"/>
                      <w:i/>
                    </w:rPr>
                  </m:ctrlPr>
                </m:sSupPr>
                <m:e>
                  <m:r>
                    <w:rPr>
                      <w:rFonts w:ascii="Cambria Math" w:hAnsi="Cambria Math"/>
                    </w:rPr>
                    <m:t>i</m:t>
                  </m:r>
                </m:e>
                <m:sup>
                  <m:r>
                    <w:rPr>
                      <w:rFonts w:ascii="Cambria Math" w:hAnsi="Cambria Math"/>
                    </w:rPr>
                    <m:t xml:space="preserve"> =</m:t>
                  </m:r>
                </m:sup>
              </m:sSup>
            </m:sub>
          </m:sSub>
          <m:r>
            <w:rPr>
              <w:rFonts w:ascii="Cambria Math" w:hAnsi="Cambria Math"/>
            </w:rPr>
            <m:t xml:space="preserve">(  </m:t>
          </m:r>
          <m:sSup>
            <m:sSupPr>
              <m:ctrlPr>
                <w:rPr>
                  <w:rFonts w:ascii="Cambria Math" w:hAnsi="Cambria Math"/>
                  <w:i/>
                </w:rPr>
              </m:ctrlPr>
            </m:sSupPr>
            <m:e>
              <m:f>
                <m:fPr>
                  <m:ctrlPr>
                    <w:rPr>
                      <w:rFonts w:ascii="Cambria Math" w:hAnsi="Cambria Math"/>
                    </w:rPr>
                  </m:ctrlPr>
                </m:fPr>
                <m:num>
                  <m:r>
                    <m:rPr>
                      <m:sty m:val="p"/>
                    </m:rPr>
                    <w:rPr>
                      <w:rFonts w:ascii="Cambria Math" w:hAnsi="Cambria Math"/>
                    </w:rPr>
                    <m:t>1</m:t>
                  </m:r>
                </m:num>
                <m:den>
                  <m:r>
                    <m:rPr>
                      <m:sty m:val="p"/>
                    </m:rPr>
                    <w:rPr>
                      <w:rFonts w:ascii="Cambria Math" w:hAnsi="Cambria Math"/>
                    </w:rPr>
                    <m:t>N</m:t>
                  </m:r>
                </m:den>
              </m:f>
              <m:nary>
                <m:naryPr>
                  <m:chr m:val="∑"/>
                  <m:limLoc m:val="undOvr"/>
                  <m:ctrlPr>
                    <w:rPr>
                      <w:rFonts w:ascii="Cambria Math" w:hAnsi="Cambria Math"/>
                      <w:i/>
                    </w:rPr>
                  </m:ctrlPr>
                </m:naryPr>
                <m:sub>
                  <m:r>
                    <w:rPr>
                      <w:rFonts w:ascii="Cambria Math" w:hAnsi="Cambria Math"/>
                    </w:rPr>
                    <m:t xml:space="preserve"> j=1</m:t>
                  </m:r>
                </m:sub>
                <m:sup>
                  <m:r>
                    <w:rPr>
                      <w:rFonts w:ascii="Cambria Math" w:hAnsi="Cambria Math"/>
                    </w:rPr>
                    <m:t xml:space="preserve">  N</m:t>
                  </m:r>
                </m:sup>
                <m:e/>
              </m:nary>
              <m:sSup>
                <m:sSupPr>
                  <m:ctrlPr>
                    <w:rPr>
                      <w:rFonts w:ascii="Cambria Math" w:hAnsi="Cambria Math"/>
                      <w:i/>
                    </w:rPr>
                  </m:ctrlPr>
                </m:sSupPr>
                <m:e>
                  <m:sSub>
                    <m:sSubPr>
                      <m:ctrlPr>
                        <w:rPr>
                          <w:rFonts w:ascii="Cambria Math" w:hAnsi="Cambria Math"/>
                          <w:i/>
                        </w:rPr>
                      </m:ctrlPr>
                    </m:sSubPr>
                    <m:e>
                      <m:r>
                        <w:rPr>
                          <w:rFonts w:ascii="Cambria Math" w:hAnsi="Cambria Math"/>
                        </w:rPr>
                        <m:t>(P</m:t>
                      </m:r>
                    </m:e>
                    <m:sub>
                      <m:r>
                        <w:rPr>
                          <w:rFonts w:ascii="Cambria Math" w:hAnsi="Cambria Math"/>
                        </w:rPr>
                        <m:t xml:space="preserve">ij-  </m:t>
                      </m:r>
                    </m:sub>
                  </m:sSub>
                  <m:sSub>
                    <m:sSubPr>
                      <m:ctrlPr>
                        <w:rPr>
                          <w:rFonts w:ascii="Cambria Math" w:hAnsi="Cambria Math"/>
                          <w:i/>
                        </w:rPr>
                      </m:ctrlPr>
                    </m:sSubPr>
                    <m:e>
                      <m:r>
                        <w:rPr>
                          <w:rFonts w:ascii="Cambria Math" w:hAnsi="Cambria Math"/>
                        </w:rPr>
                        <m:t>E</m:t>
                      </m:r>
                    </m:e>
                    <m:sub>
                      <m:r>
                        <w:rPr>
                          <w:rFonts w:ascii="Cambria Math" w:hAnsi="Cambria Math"/>
                        </w:rPr>
                        <m:t>i</m:t>
                      </m:r>
                    </m:sub>
                  </m:sSub>
                  <m:r>
                    <w:rPr>
                      <w:rFonts w:ascii="Cambria Math" w:hAnsi="Cambria Math"/>
                    </w:rPr>
                    <m:t>)</m:t>
                  </m:r>
                </m:e>
                <m:sup>
                  <m:r>
                    <w:rPr>
                      <w:rFonts w:ascii="Cambria Math" w:hAnsi="Cambria Math"/>
                    </w:rPr>
                    <m:t>2</m:t>
                  </m:r>
                </m:sup>
              </m:sSup>
              <m:r>
                <w:rPr>
                  <w:rFonts w:ascii="Cambria Math" w:hAnsi="Cambria Math"/>
                </w:rPr>
                <m:t>)</m:t>
              </m:r>
            </m:e>
            <m:sup>
              <m:f>
                <m:fPr>
                  <m:ctrlPr>
                    <w:rPr>
                      <w:rFonts w:ascii="Cambria Math" w:hAnsi="Cambria Math"/>
                      <w:i/>
                    </w:rPr>
                  </m:ctrlPr>
                </m:fPr>
                <m:num>
                  <m:r>
                    <w:rPr>
                      <w:rFonts w:ascii="Cambria Math" w:hAnsi="Cambria Math"/>
                    </w:rPr>
                    <m:t>1</m:t>
                  </m:r>
                </m:num>
                <m:den>
                  <m:r>
                    <w:rPr>
                      <w:rFonts w:ascii="Cambria Math" w:hAnsi="Cambria Math"/>
                    </w:rPr>
                    <m:t>2</m:t>
                  </m:r>
                </m:den>
              </m:f>
            </m:sup>
          </m:sSup>
        </m:oMath>
      </m:oMathPara>
    </w:p>
    <w:p w:rsidR="006E67BE" w:rsidRDefault="0047326F" w:rsidP="006E67BE">
      <w:pPr>
        <w:rPr>
          <w:rFonts w:eastAsiaTheme="minorEastAsia"/>
        </w:rPr>
      </w:pPr>
      <m:oMathPara>
        <m:oMathParaPr>
          <m:jc m:val="left"/>
        </m:oMathParaPr>
        <m:oMath>
          <m:sSub>
            <m:sSubPr>
              <m:ctrlPr>
                <w:rPr>
                  <w:rFonts w:ascii="Cambria Math" w:hAnsi="Cambria Math"/>
                  <w:i/>
                </w:rPr>
              </m:ctrlPr>
            </m:sSubPr>
            <m:e>
              <m:r>
                <w:rPr>
                  <w:rFonts w:ascii="Cambria Math" w:hAnsi="Cambria Math"/>
                </w:rPr>
                <m:t>S</m:t>
              </m:r>
            </m:e>
            <m:sub>
              <m:sSup>
                <m:sSupPr>
                  <m:ctrlPr>
                    <w:rPr>
                      <w:rFonts w:ascii="Cambria Math" w:hAnsi="Cambria Math"/>
                      <w:i/>
                    </w:rPr>
                  </m:ctrlPr>
                </m:sSupPr>
                <m:e>
                  <m:r>
                    <w:rPr>
                      <w:rFonts w:ascii="Cambria Math" w:hAnsi="Cambria Math"/>
                    </w:rPr>
                    <m:t>i</m:t>
                  </m:r>
                </m:e>
                <m:sup>
                  <m:r>
                    <w:rPr>
                      <w:rFonts w:ascii="Cambria Math" w:hAnsi="Cambria Math"/>
                    </w:rPr>
                    <m:t xml:space="preserve"> =</m:t>
                  </m:r>
                </m:sup>
              </m:sSup>
            </m:sub>
          </m:sSub>
          <m:r>
            <w:rPr>
              <w:rFonts w:ascii="Cambria Math" w:hAnsi="Cambria Math"/>
            </w:rPr>
            <m:t xml:space="preserve">(  </m:t>
          </m:r>
          <m:sSup>
            <m:sSupPr>
              <m:ctrlPr>
                <w:rPr>
                  <w:rFonts w:ascii="Cambria Math" w:hAnsi="Cambria Math"/>
                  <w:i/>
                </w:rPr>
              </m:ctrlPr>
            </m:sSupPr>
            <m:e>
              <m:f>
                <m:fPr>
                  <m:ctrlPr>
                    <w:rPr>
                      <w:rFonts w:ascii="Cambria Math" w:hAnsi="Cambria Math"/>
                    </w:rPr>
                  </m:ctrlPr>
                </m:fPr>
                <m:num>
                  <m:r>
                    <m:rPr>
                      <m:sty m:val="p"/>
                    </m:rPr>
                    <w:rPr>
                      <w:rFonts w:ascii="Cambria Math" w:hAnsi="Cambria Math"/>
                    </w:rPr>
                    <m:t>1</m:t>
                  </m:r>
                </m:num>
                <m:den>
                  <m:r>
                    <m:rPr>
                      <m:sty m:val="p"/>
                    </m:rPr>
                    <w:rPr>
                      <w:rFonts w:ascii="Cambria Math" w:hAnsi="Cambria Math"/>
                    </w:rPr>
                    <m:t>N</m:t>
                  </m:r>
                </m:den>
              </m:f>
              <m:nary>
                <m:naryPr>
                  <m:chr m:val="∑"/>
                  <m:limLoc m:val="undOvr"/>
                  <m:ctrlPr>
                    <w:rPr>
                      <w:rFonts w:ascii="Cambria Math" w:hAnsi="Cambria Math"/>
                      <w:i/>
                    </w:rPr>
                  </m:ctrlPr>
                </m:naryPr>
                <m:sub>
                  <m:r>
                    <w:rPr>
                      <w:rFonts w:ascii="Cambria Math" w:hAnsi="Cambria Math"/>
                    </w:rPr>
                    <m:t xml:space="preserve"> j=1</m:t>
                  </m:r>
                </m:sub>
                <m:sup>
                  <m:r>
                    <w:rPr>
                      <w:rFonts w:ascii="Cambria Math" w:hAnsi="Cambria Math"/>
                    </w:rPr>
                    <m:t xml:space="preserve">  N</m:t>
                  </m:r>
                </m:sup>
                <m:e/>
              </m:nary>
              <m:sSup>
                <m:sSupPr>
                  <m:ctrlPr>
                    <w:rPr>
                      <w:rFonts w:ascii="Cambria Math" w:hAnsi="Cambria Math"/>
                      <w:i/>
                    </w:rPr>
                  </m:ctrlPr>
                </m:sSupPr>
                <m:e>
                  <m:sSub>
                    <m:sSubPr>
                      <m:ctrlPr>
                        <w:rPr>
                          <w:rFonts w:ascii="Cambria Math" w:hAnsi="Cambria Math"/>
                          <w:i/>
                        </w:rPr>
                      </m:ctrlPr>
                    </m:sSubPr>
                    <m:e>
                      <m:r>
                        <w:rPr>
                          <w:rFonts w:ascii="Cambria Math" w:hAnsi="Cambria Math"/>
                        </w:rPr>
                        <m:t>(P</m:t>
                      </m:r>
                    </m:e>
                    <m:sub>
                      <m:r>
                        <w:rPr>
                          <w:rFonts w:ascii="Cambria Math" w:hAnsi="Cambria Math"/>
                        </w:rPr>
                        <m:t xml:space="preserve">ij-  </m:t>
                      </m:r>
                    </m:sub>
                  </m:sSub>
                  <m:sSub>
                    <m:sSubPr>
                      <m:ctrlPr>
                        <w:rPr>
                          <w:rFonts w:ascii="Cambria Math" w:hAnsi="Cambria Math"/>
                          <w:i/>
                        </w:rPr>
                      </m:ctrlPr>
                    </m:sSubPr>
                    <m:e>
                      <m:r>
                        <w:rPr>
                          <w:rFonts w:ascii="Cambria Math" w:hAnsi="Cambria Math"/>
                        </w:rPr>
                        <m:t>E</m:t>
                      </m:r>
                    </m:e>
                    <m:sub>
                      <m:r>
                        <w:rPr>
                          <w:rFonts w:ascii="Cambria Math" w:hAnsi="Cambria Math"/>
                        </w:rPr>
                        <m:t>i</m:t>
                      </m:r>
                    </m:sub>
                  </m:sSub>
                  <m:r>
                    <w:rPr>
                      <w:rFonts w:ascii="Cambria Math" w:hAnsi="Cambria Math"/>
                    </w:rPr>
                    <m:t>)</m:t>
                  </m:r>
                </m:e>
                <m:sup>
                  <m:r>
                    <w:rPr>
                      <w:rFonts w:ascii="Cambria Math" w:hAnsi="Cambria Math"/>
                    </w:rPr>
                    <m:t>3</m:t>
                  </m:r>
                </m:sup>
              </m:sSup>
              <m:r>
                <w:rPr>
                  <w:rFonts w:ascii="Cambria Math" w:hAnsi="Cambria Math"/>
                </w:rPr>
                <m:t>)</m:t>
              </m:r>
            </m:e>
            <m:sup>
              <m:f>
                <m:fPr>
                  <m:ctrlPr>
                    <w:rPr>
                      <w:rFonts w:ascii="Cambria Math" w:hAnsi="Cambria Math"/>
                      <w:i/>
                    </w:rPr>
                  </m:ctrlPr>
                </m:fPr>
                <m:num>
                  <m:r>
                    <w:rPr>
                      <w:rFonts w:ascii="Cambria Math" w:hAnsi="Cambria Math"/>
                    </w:rPr>
                    <m:t>1</m:t>
                  </m:r>
                </m:num>
                <m:den>
                  <m:r>
                    <w:rPr>
                      <w:rFonts w:ascii="Cambria Math" w:hAnsi="Cambria Math"/>
                    </w:rPr>
                    <m:t>3</m:t>
                  </m:r>
                </m:den>
              </m:f>
            </m:sup>
          </m:sSup>
        </m:oMath>
      </m:oMathPara>
    </w:p>
    <w:p w:rsidR="006E67BE" w:rsidRPr="006E67BE" w:rsidRDefault="00933BF9" w:rsidP="008C1230">
      <w:r>
        <w:rPr>
          <w:sz w:val="23"/>
          <w:szCs w:val="23"/>
        </w:rPr>
        <w:t xml:space="preserve">Où  </w:t>
      </w:r>
      <m:oMath>
        <m:sSub>
          <m:sSubPr>
            <m:ctrlPr>
              <w:rPr>
                <w:rFonts w:ascii="Cambria Math" w:hAnsi="Cambria Math"/>
                <w:i/>
              </w:rPr>
            </m:ctrlPr>
          </m:sSubPr>
          <m:e>
            <m:r>
              <w:rPr>
                <w:rFonts w:ascii="Cambria Math" w:hAnsi="Cambria Math"/>
              </w:rPr>
              <m:t>E</m:t>
            </m:r>
          </m:e>
          <m:sub>
            <m:sSup>
              <m:sSupPr>
                <m:ctrlPr>
                  <w:rPr>
                    <w:rFonts w:ascii="Cambria Math" w:hAnsi="Cambria Math"/>
                    <w:i/>
                  </w:rPr>
                </m:ctrlPr>
              </m:sSupPr>
              <m:e>
                <m:r>
                  <w:rPr>
                    <w:rFonts w:ascii="Cambria Math" w:hAnsi="Cambria Math"/>
                  </w:rPr>
                  <m:t>i</m:t>
                </m:r>
              </m:e>
              <m:sup/>
            </m:sSup>
          </m:sub>
        </m:sSub>
      </m:oMath>
      <w:r>
        <w:rPr>
          <w:sz w:val="23"/>
          <w:szCs w:val="23"/>
        </w:rPr>
        <w:t xml:space="preserve"> est l’esperance, </w:t>
      </w:r>
      <m:oMath>
        <m:sSub>
          <m:sSubPr>
            <m:ctrlPr>
              <w:rPr>
                <w:rFonts w:ascii="Cambria Math" w:hAnsi="Cambria Math"/>
                <w:i/>
              </w:rPr>
            </m:ctrlPr>
          </m:sSubPr>
          <m:e>
            <m:r>
              <w:rPr>
                <w:rFonts w:ascii="Cambria Math" w:hAnsi="Cambria Math"/>
              </w:rPr>
              <m:t>δ</m:t>
            </m:r>
          </m:e>
          <m:sub>
            <m:r>
              <w:rPr>
                <w:rFonts w:ascii="Cambria Math" w:hAnsi="Cambria Math"/>
              </w:rPr>
              <m:t>i</m:t>
            </m:r>
          </m:sub>
        </m:sSub>
      </m:oMath>
      <w:r>
        <w:rPr>
          <w:sz w:val="23"/>
          <w:szCs w:val="23"/>
        </w:rPr>
        <w:t xml:space="preserve">la variance et  </w:t>
      </w:r>
      <m:oMath>
        <m:sSub>
          <m:sSubPr>
            <m:ctrlPr>
              <w:rPr>
                <w:rFonts w:ascii="Cambria Math" w:hAnsi="Cambria Math"/>
                <w:i/>
              </w:rPr>
            </m:ctrlPr>
          </m:sSubPr>
          <m:e>
            <m:r>
              <w:rPr>
                <w:rFonts w:ascii="Cambria Math" w:hAnsi="Cambria Math"/>
              </w:rPr>
              <m:t>S</m:t>
            </m:r>
          </m:e>
          <m:sub>
            <m:sSup>
              <m:sSupPr>
                <m:ctrlPr>
                  <w:rPr>
                    <w:rFonts w:ascii="Cambria Math" w:hAnsi="Cambria Math"/>
                    <w:i/>
                  </w:rPr>
                </m:ctrlPr>
              </m:sSupPr>
              <m:e>
                <m:r>
                  <w:rPr>
                    <w:rFonts w:ascii="Cambria Math" w:hAnsi="Cambria Math"/>
                  </w:rPr>
                  <m:t>i</m:t>
                </m:r>
              </m:e>
              <m:sup/>
            </m:sSup>
          </m:sub>
        </m:sSub>
      </m:oMath>
      <w:r>
        <w:rPr>
          <w:sz w:val="23"/>
          <w:szCs w:val="23"/>
        </w:rPr>
        <w:t>est le troisième moment qui correspond à la composante couleur i.</w:t>
      </w:r>
    </w:p>
    <w:p w:rsidR="003141FC" w:rsidRDefault="005358FE" w:rsidP="00100B17">
      <w:pPr>
        <w:pStyle w:val="Titre3"/>
        <w:numPr>
          <w:ilvl w:val="0"/>
          <w:numId w:val="0"/>
        </w:numPr>
        <w:ind w:left="720" w:hanging="720"/>
      </w:pPr>
      <w:bookmarkStart w:id="105" w:name="_Toc480051051"/>
      <w:bookmarkStart w:id="106" w:name="_Toc480891397"/>
      <w:bookmarkStart w:id="107" w:name="_Toc483641278"/>
      <w:bookmarkStart w:id="108" w:name="_Toc484266069"/>
      <w:bookmarkStart w:id="109" w:name="_Toc486402069"/>
      <w:r w:rsidRPr="005358FE">
        <w:rPr>
          <w:b/>
          <w:bCs w:val="0"/>
        </w:rPr>
        <w:t xml:space="preserve">2.1.4 </w:t>
      </w:r>
      <w:r w:rsidR="003141FC" w:rsidRPr="008C07E5">
        <w:t>Couleurs dominantes</w:t>
      </w:r>
      <w:bookmarkEnd w:id="105"/>
      <w:bookmarkEnd w:id="106"/>
      <w:bookmarkEnd w:id="107"/>
      <w:bookmarkEnd w:id="108"/>
      <w:bookmarkEnd w:id="109"/>
    </w:p>
    <w:p w:rsidR="00933BF9" w:rsidRDefault="00933BF9" w:rsidP="00946BCE">
      <w:r>
        <w:t xml:space="preserve">L'utilisation d'histogrammes pour représenter la distribution de couleur présente quelques inconvénients. Du point de vue de l’espace mémoire, les histogrammes à plusieurs dimensions sont ((creux)), c’est-à-dire que la majorité des cellules ne comptent aucun pixel. Une grande partie de </w:t>
      </w:r>
      <w:r>
        <w:lastRenderedPageBreak/>
        <w:t>l’espace mémoire est utilisée inutilement. De plus, toutes les classes ont la même taille, alors qu'il serait plus intéressant d'avoir des classes plus petites dans les régions contenant des couleurs très fréquentes, et de grandes classes pour les couleurs moins répandues. Du point de vue des mesures de similarité employées, les mesures traditionnelles effectuent uniquement une comparaison cellule à cellule. Même si les histogrammes sont ordonnés, le voisinage des cellules n’est pas pris en compte quand elles ont des valeurs différentes.</w:t>
      </w:r>
    </w:p>
    <w:p w:rsidR="00933BF9" w:rsidRDefault="00933BF9" w:rsidP="00945409">
      <w:r>
        <w:t xml:space="preserve">Les signatures par couleurs dominantes, proposées dans </w:t>
      </w:r>
      <w:r w:rsidR="00D33CE3">
        <w:t>[11]</w:t>
      </w:r>
      <w:r>
        <w:t>, permettent de résoudre ces différents problèmes. La signature</w:t>
      </w:r>
      <m:oMath>
        <m:r>
          <w:rPr>
            <w:rFonts w:ascii="Cambria Math" w:hAnsi="Cambria Math"/>
          </w:rPr>
          <m:t xml:space="preserve">  s=</m:t>
        </m:r>
        <m:d>
          <m:dPr>
            <m:begChr m:val="{"/>
            <m:endChr m:val="}"/>
            <m:ctrlPr>
              <w:rPr>
                <w:rFonts w:ascii="Cambria Math" w:hAnsi="Cambria Math"/>
                <w:i/>
              </w:rPr>
            </m:ctrlPr>
          </m:dPr>
          <m:e>
            <m:sSub>
              <m:sSubPr>
                <m:ctrlPr>
                  <w:rPr>
                    <w:rFonts w:ascii="Cambria Math" w:hAnsi="Cambria Math" w:cstheme="minorBidi"/>
                    <w:i/>
                    <w:color w:val="auto"/>
                    <w:sz w:val="22"/>
                  </w:rPr>
                </m:ctrlPr>
              </m:sSubPr>
              <m:e>
                <m:r>
                  <w:rPr>
                    <w:rFonts w:ascii="Cambria Math" w:hAnsi="Cambria Math"/>
                  </w:rPr>
                  <m:t>s</m:t>
                </m:r>
              </m:e>
              <m:sub>
                <m:r>
                  <w:rPr>
                    <w:rFonts w:ascii="Cambria Math" w:hAnsi="Cambria Math"/>
                  </w:rPr>
                  <m:t>i</m:t>
                </m:r>
              </m:sub>
            </m:sSub>
            <m:r>
              <w:rPr>
                <w:rFonts w:ascii="Cambria Math" w:hAnsi="Cambria Math"/>
              </w:rPr>
              <m:t>=</m:t>
            </m:r>
            <m:d>
              <m:dPr>
                <m:ctrlPr>
                  <w:rPr>
                    <w:rFonts w:ascii="Cambria Math" w:hAnsi="Cambria Math"/>
                    <w:i/>
                  </w:rPr>
                </m:ctrlPr>
              </m:dPr>
              <m:e>
                <m:sSub>
                  <m:sSubPr>
                    <m:ctrlPr>
                      <w:rPr>
                        <w:rFonts w:ascii="Cambria Math" w:hAnsi="Cambria Math" w:cstheme="minorBidi"/>
                        <w:i/>
                        <w:color w:val="auto"/>
                        <w:sz w:val="22"/>
                      </w:rPr>
                    </m:ctrlPr>
                  </m:sSubPr>
                  <m:e>
                    <m:r>
                      <w:rPr>
                        <w:rFonts w:ascii="Cambria Math" w:hAnsi="Cambria Math"/>
                      </w:rPr>
                      <m:t>m</m:t>
                    </m:r>
                  </m:e>
                  <m:sub>
                    <m:r>
                      <w:rPr>
                        <w:rFonts w:ascii="Cambria Math" w:hAnsi="Cambria Math"/>
                      </w:rPr>
                      <m:t>i</m:t>
                    </m:r>
                  </m:sub>
                </m:sSub>
                <m:r>
                  <w:rPr>
                    <w:rFonts w:ascii="Cambria Math" w:hAnsi="Cambria Math"/>
                  </w:rPr>
                  <m:t>,</m:t>
                </m:r>
                <m:sSub>
                  <m:sSubPr>
                    <m:ctrlPr>
                      <w:rPr>
                        <w:rFonts w:ascii="Cambria Math" w:hAnsi="Cambria Math" w:cstheme="minorBidi"/>
                        <w:i/>
                        <w:color w:val="auto"/>
                        <w:sz w:val="22"/>
                      </w:rPr>
                    </m:ctrlPr>
                  </m:sSubPr>
                  <m:e>
                    <m:r>
                      <w:rPr>
                        <w:rFonts w:ascii="Cambria Math" w:hAnsi="Cambria Math"/>
                      </w:rPr>
                      <m:t>w</m:t>
                    </m:r>
                  </m:e>
                  <m:sub>
                    <m:r>
                      <w:rPr>
                        <w:rFonts w:ascii="Cambria Math" w:hAnsi="Cambria Math"/>
                      </w:rPr>
                      <m:t>i</m:t>
                    </m:r>
                  </m:sub>
                </m:sSub>
              </m:e>
            </m:d>
          </m:e>
        </m:d>
      </m:oMath>
      <w:r>
        <w:t xml:space="preserve"> est un ensemble de nuages de points. Chaque nuage est représenté par son mode </w:t>
      </w:r>
      <m:oMath>
        <m:sSub>
          <m:sSubPr>
            <m:ctrlPr>
              <w:rPr>
                <w:rFonts w:ascii="Cambria Math" w:hAnsi="Cambria Math" w:cstheme="minorBidi"/>
                <w:i/>
                <w:color w:val="auto"/>
                <w:sz w:val="22"/>
              </w:rPr>
            </m:ctrlPr>
          </m:sSubPr>
          <m:e>
            <m:r>
              <w:rPr>
                <w:rFonts w:ascii="Cambria Math" w:hAnsi="Cambria Math"/>
              </w:rPr>
              <m:t>m</m:t>
            </m:r>
          </m:e>
          <m:sub>
            <m:r>
              <w:rPr>
                <w:rFonts w:ascii="Cambria Math" w:hAnsi="Cambria Math"/>
              </w:rPr>
              <m:t>i</m:t>
            </m:r>
          </m:sub>
        </m:sSub>
      </m:oMath>
      <w:r>
        <w:t xml:space="preserve">  (le mode d'un nuage de point correspond à un maximum local de sa densité de probabilité), et le nombre  </w:t>
      </w:r>
      <m:oMath>
        <m:sSub>
          <m:sSubPr>
            <m:ctrlPr>
              <w:rPr>
                <w:rFonts w:ascii="Cambria Math" w:hAnsi="Cambria Math" w:cstheme="minorBidi"/>
                <w:i/>
                <w:color w:val="auto"/>
                <w:sz w:val="22"/>
              </w:rPr>
            </m:ctrlPr>
          </m:sSubPr>
          <m:e>
            <m:r>
              <w:rPr>
                <w:rFonts w:ascii="Cambria Math" w:hAnsi="Cambria Math"/>
              </w:rPr>
              <m:t>w</m:t>
            </m:r>
          </m:e>
          <m:sub>
            <m:r>
              <w:rPr>
                <w:rFonts w:ascii="Cambria Math" w:hAnsi="Cambria Math"/>
              </w:rPr>
              <m:t>i</m:t>
            </m:r>
          </m:sub>
        </m:sSub>
      </m:oMath>
      <w:r>
        <w:t xml:space="preserve">  de pixels qui appartiennent au nuage. </w:t>
      </w:r>
    </w:p>
    <w:p w:rsidR="00933BF9" w:rsidRDefault="00933BF9" w:rsidP="00946BCE">
      <w:r>
        <w:t xml:space="preserve">Contrairement aux histogrammes, ces signatures ne stockent que les couleurs qui appartiennent à l'image, elles ne stockent pas les cellules vides. </w:t>
      </w:r>
    </w:p>
    <w:p w:rsidR="00933BF9" w:rsidRDefault="00933BF9" w:rsidP="00946BCE">
      <w:r>
        <w:t xml:space="preserve">La norme MPEG-7 définit un descripteur pour les couleurs dominantes, appelée DCD (Dominant ColorDescriptor). D'après </w:t>
      </w:r>
      <w:r w:rsidR="00D33CE3">
        <w:t>[9]</w:t>
      </w:r>
      <w:r w:rsidRPr="00945409">
        <w:t>,</w:t>
      </w:r>
      <w:r>
        <w:t xml:space="preserve"> ce descripteur est défini par :</w:t>
      </w:r>
    </w:p>
    <w:p w:rsidR="00933BF9" w:rsidRDefault="00933BF9" w:rsidP="00946BCE">
      <w:pPr>
        <w:ind w:firstLine="0"/>
        <w:rPr>
          <w:rFonts w:eastAsiaTheme="minorEastAsia"/>
          <w:sz w:val="23"/>
          <w:szCs w:val="23"/>
        </w:rPr>
      </w:pPr>
      <m:oMathPara>
        <m:oMath>
          <m:r>
            <w:rPr>
              <w:rFonts w:ascii="Cambria Math" w:hAnsi="Cambria Math"/>
              <w:sz w:val="23"/>
              <w:szCs w:val="23"/>
            </w:rPr>
            <m:t>F=</m:t>
          </m:r>
          <m:d>
            <m:dPr>
              <m:begChr m:val="{"/>
              <m:endChr m:val="}"/>
              <m:ctrlPr>
                <w:rPr>
                  <w:rFonts w:ascii="Cambria Math" w:hAnsi="Cambria Math"/>
                  <w:i/>
                  <w:sz w:val="23"/>
                  <w:szCs w:val="23"/>
                </w:rPr>
              </m:ctrlPr>
            </m:dPr>
            <m:e>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 xml:space="preserve">, </m:t>
                  </m:r>
                  <m:sSub>
                    <m:sSubPr>
                      <m:ctrlPr>
                        <w:rPr>
                          <w:rFonts w:ascii="Cambria Math" w:hAnsi="Cambria Math"/>
                          <w:i/>
                        </w:rPr>
                      </m:ctrlPr>
                    </m:sSubPr>
                    <m:e>
                      <m:r>
                        <w:rPr>
                          <w:rFonts w:ascii="Cambria Math" w:hAnsi="Cambria Math"/>
                        </w:rPr>
                        <m:t>v</m:t>
                      </m:r>
                    </m:e>
                    <m:sub>
                      <m:r>
                        <w:rPr>
                          <w:rFonts w:ascii="Cambria Math" w:hAnsi="Cambria Math"/>
                        </w:rPr>
                        <m:t>i</m:t>
                      </m:r>
                    </m:sub>
                  </m:sSub>
                </m:e>
              </m:d>
              <m:r>
                <w:rPr>
                  <w:rFonts w:ascii="Cambria Math" w:hAnsi="Cambria Math"/>
                </w:rPr>
                <m:t>,s</m:t>
              </m:r>
            </m:e>
          </m:d>
          <m:r>
            <w:rPr>
              <w:rFonts w:ascii="Cambria Math" w:eastAsiaTheme="minorEastAsia" w:hAnsi="Cambria Math"/>
              <w:sz w:val="23"/>
              <w:szCs w:val="23"/>
            </w:rPr>
            <m:t xml:space="preserve">           i=1,2,..N</m:t>
          </m:r>
        </m:oMath>
      </m:oMathPara>
    </w:p>
    <w:p w:rsidR="00946BCE" w:rsidRPr="00946BCE" w:rsidRDefault="00933BF9" w:rsidP="00946BCE">
      <w:pPr>
        <w:ind w:firstLine="708"/>
      </w:pPr>
      <w:r w:rsidRPr="00946BCE">
        <w:t xml:space="preserve">Où N est le nombre de couleurs dominantes (inférieur ou égal à huit). Le terme  </w:t>
      </w:r>
      <m:oMath>
        <m:sSub>
          <m:sSubPr>
            <m:ctrlPr>
              <w:rPr>
                <w:rFonts w:ascii="Cambria Math" w:hAnsi="Cambria Math"/>
              </w:rPr>
            </m:ctrlPr>
          </m:sSubPr>
          <m:e>
            <m:r>
              <w:rPr>
                <w:rFonts w:ascii="Cambria Math" w:hAnsi="Cambria Math"/>
              </w:rPr>
              <m:t>c</m:t>
            </m:r>
          </m:e>
          <m:sub>
            <m:r>
              <w:rPr>
                <w:rFonts w:ascii="Cambria Math" w:hAnsi="Cambria Math"/>
              </w:rPr>
              <m:t>i</m:t>
            </m:r>
          </m:sub>
        </m:sSub>
      </m:oMath>
      <w:r w:rsidRPr="00946BCE">
        <w:t>est un vecteur qui représente la i</w:t>
      </w:r>
      <w:r w:rsidRPr="00946BCE">
        <w:rPr>
          <w:vertAlign w:val="superscript"/>
        </w:rPr>
        <w:t>ème</w:t>
      </w:r>
      <w:r w:rsidRPr="00946BCE">
        <w:t xml:space="preserve"> couleur dominante, attribuée à un pourcentage pi de pixels dans l'image (ou dans la région de l'image). Le terme vi représente un paramètre optionnel, la variance des couleurs des pixels qui sont associés à la couleur dominante</w:t>
      </w:r>
      <m:oMath>
        <m:sSub>
          <m:sSubPr>
            <m:ctrlPr>
              <w:rPr>
                <w:rFonts w:ascii="Cambria Math" w:hAnsi="Cambria Math"/>
              </w:rPr>
            </m:ctrlPr>
          </m:sSubPr>
          <m:e>
            <m:r>
              <w:rPr>
                <w:rFonts w:ascii="Cambria Math" w:hAnsi="Cambria Math"/>
              </w:rPr>
              <m:t>c</m:t>
            </m:r>
          </m:e>
          <m:sub>
            <m:r>
              <w:rPr>
                <w:rFonts w:ascii="Cambria Math" w:hAnsi="Cambria Math"/>
              </w:rPr>
              <m:t>i</m:t>
            </m:r>
          </m:sub>
        </m:sSub>
      </m:oMath>
      <w:r w:rsidRPr="00946BCE">
        <w:t xml:space="preserve">. Le terme </w:t>
      </w:r>
      <w:r w:rsidRPr="00946BCE">
        <w:rPr>
          <w:sz w:val="28"/>
          <w:szCs w:val="28"/>
        </w:rPr>
        <w:t>s</w:t>
      </w:r>
      <w:r w:rsidRPr="00946BCE">
        <w:t xml:space="preserve"> est une valeur qui représente l'homogénéité spatiale des couleurs dominantes dans l'image (en termes de connexité de régions). Le nombre d'occurrences de couleurs dominantes est variable selon les spécifications MPEG-7. </w:t>
      </w:r>
    </w:p>
    <w:p w:rsidR="00933BF9" w:rsidRDefault="00933BF9" w:rsidP="00946BCE">
      <w:r>
        <w:t xml:space="preserve">Il existe plusieurs approches pour trouver les différents nuages de points. La méthode la plus simple consiste, à partir d'un histogramme, à prendre toutes les classes qui ont un effectif non nul. </w:t>
      </w:r>
    </w:p>
    <w:p w:rsidR="00946BCE" w:rsidRDefault="00946BCE" w:rsidP="00946BCE">
      <w:pPr>
        <w:keepNext/>
      </w:pPr>
      <w:r>
        <w:rPr>
          <w:noProof/>
          <w:lang w:eastAsia="fr-FR"/>
        </w:rPr>
        <w:drawing>
          <wp:inline distT="0" distB="0" distL="0" distR="0">
            <wp:extent cx="5343525" cy="1924050"/>
            <wp:effectExtent l="19050" t="0" r="9525" b="0"/>
            <wp:docPr id="9" name="Image 8" descr="fig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6.bmp"/>
                    <pic:cNvPicPr/>
                  </pic:nvPicPr>
                  <pic:blipFill>
                    <a:blip r:embed="rId21"/>
                    <a:stretch>
                      <a:fillRect/>
                    </a:stretch>
                  </pic:blipFill>
                  <pic:spPr>
                    <a:xfrm>
                      <a:off x="0" y="0"/>
                      <a:ext cx="5343525" cy="1924050"/>
                    </a:xfrm>
                    <a:prstGeom prst="rect">
                      <a:avLst/>
                    </a:prstGeom>
                  </pic:spPr>
                </pic:pic>
              </a:graphicData>
            </a:graphic>
          </wp:inline>
        </w:drawing>
      </w:r>
    </w:p>
    <w:p w:rsidR="00933BF9" w:rsidRPr="00F836FC" w:rsidRDefault="00946BCE" w:rsidP="00946BCE">
      <w:pPr>
        <w:pStyle w:val="Lgende"/>
        <w:rPr>
          <w:color w:val="auto"/>
          <w:sz w:val="22"/>
          <w:szCs w:val="22"/>
        </w:rPr>
      </w:pPr>
      <w:bookmarkStart w:id="110" w:name="_Toc484341130"/>
      <w:r w:rsidRPr="00F836FC">
        <w:rPr>
          <w:color w:val="auto"/>
          <w:sz w:val="22"/>
          <w:szCs w:val="22"/>
        </w:rPr>
        <w:t>Figure 2.</w:t>
      </w:r>
      <w:r w:rsidR="008A601F" w:rsidRPr="00F836FC">
        <w:rPr>
          <w:color w:val="auto"/>
          <w:sz w:val="22"/>
          <w:szCs w:val="22"/>
        </w:rPr>
        <w:fldChar w:fldCharType="begin"/>
      </w:r>
      <w:r w:rsidRPr="00F836FC">
        <w:rPr>
          <w:color w:val="auto"/>
          <w:sz w:val="22"/>
          <w:szCs w:val="22"/>
        </w:rPr>
        <w:instrText xml:space="preserve"> SEQ Figure \* ARABIC </w:instrText>
      </w:r>
      <w:r w:rsidR="008A601F" w:rsidRPr="00F836FC">
        <w:rPr>
          <w:color w:val="auto"/>
          <w:sz w:val="22"/>
          <w:szCs w:val="22"/>
        </w:rPr>
        <w:fldChar w:fldCharType="separate"/>
      </w:r>
      <w:r w:rsidR="001F274C">
        <w:rPr>
          <w:noProof/>
          <w:color w:val="auto"/>
          <w:sz w:val="22"/>
          <w:szCs w:val="22"/>
        </w:rPr>
        <w:t>7</w:t>
      </w:r>
      <w:r w:rsidR="008A601F" w:rsidRPr="00F836FC">
        <w:rPr>
          <w:color w:val="auto"/>
          <w:sz w:val="22"/>
          <w:szCs w:val="22"/>
        </w:rPr>
        <w:fldChar w:fldCharType="end"/>
      </w:r>
      <w:r w:rsidRPr="00F836FC">
        <w:rPr>
          <w:color w:val="auto"/>
          <w:sz w:val="22"/>
          <w:szCs w:val="22"/>
        </w:rPr>
        <w:t xml:space="preserve"> Exemple de création de signature.</w:t>
      </w:r>
      <w:bookmarkEnd w:id="110"/>
    </w:p>
    <w:p w:rsidR="00933BF9" w:rsidRDefault="00933BF9" w:rsidP="00933BF9"/>
    <w:p w:rsidR="003A7A16" w:rsidRDefault="003A7A16" w:rsidP="003A7A16">
      <w:pPr>
        <w:pStyle w:val="Paragraphedeliste"/>
        <w:numPr>
          <w:ilvl w:val="0"/>
          <w:numId w:val="7"/>
        </w:numPr>
      </w:pPr>
      <w:r w:rsidRPr="00FD5AAC">
        <w:rPr>
          <w:noProof/>
        </w:rPr>
        <w:lastRenderedPageBreak/>
        <w:t>Limite des histogrammes et des couleurs dominantes</w:t>
      </w:r>
      <w:r w:rsidR="00A03F80">
        <w:rPr>
          <w:noProof/>
        </w:rPr>
        <w:t>(</w:t>
      </w:r>
      <w:r>
        <w:rPr>
          <w:noProof/>
        </w:rPr>
        <w:t>Figure 2.8</w:t>
      </w:r>
      <w:r w:rsidR="00A03F80">
        <w:rPr>
          <w:noProof/>
        </w:rPr>
        <w:t>)</w:t>
      </w:r>
      <w:r>
        <w:rPr>
          <w:noProof/>
        </w:rPr>
        <w:t>, les quatre images</w:t>
      </w:r>
    </w:p>
    <w:p w:rsidR="003A7A16" w:rsidRPr="00FD5AAC" w:rsidRDefault="003A7A16" w:rsidP="003A7A16">
      <w:pPr>
        <w:pStyle w:val="Paragraphedeliste"/>
        <w:ind w:left="1004" w:firstLine="0"/>
      </w:pPr>
      <w:r>
        <w:rPr>
          <w:noProof/>
        </w:rPr>
        <w:t xml:space="preserve"> illustrés dans cette figure </w:t>
      </w:r>
      <w:r w:rsidRPr="00FD5AAC">
        <w:rPr>
          <w:noProof/>
        </w:rPr>
        <w:t>ont le même histogramme et les mêmes couleurs dominantes</w:t>
      </w:r>
      <w:r>
        <w:rPr>
          <w:noProof/>
        </w:rPr>
        <w:t>.</w:t>
      </w:r>
    </w:p>
    <w:p w:rsidR="003A7A16" w:rsidRDefault="003A7A16" w:rsidP="00933BF9"/>
    <w:p w:rsidR="00FD5AAC" w:rsidRDefault="00FD5AAC" w:rsidP="00FD5AAC">
      <w:pPr>
        <w:keepNext/>
      </w:pPr>
      <w:r>
        <w:rPr>
          <w:noProof/>
          <w:lang w:eastAsia="fr-FR"/>
        </w:rPr>
        <w:drawing>
          <wp:inline distT="0" distB="0" distL="0" distR="0">
            <wp:extent cx="4810125" cy="1076325"/>
            <wp:effectExtent l="19050" t="0" r="9525" b="0"/>
            <wp:docPr id="10" name="Image 9" descr="fig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7.bmp"/>
                    <pic:cNvPicPr/>
                  </pic:nvPicPr>
                  <pic:blipFill>
                    <a:blip r:embed="rId22"/>
                    <a:stretch>
                      <a:fillRect/>
                    </a:stretch>
                  </pic:blipFill>
                  <pic:spPr>
                    <a:xfrm>
                      <a:off x="0" y="0"/>
                      <a:ext cx="4810125" cy="1076325"/>
                    </a:xfrm>
                    <a:prstGeom prst="rect">
                      <a:avLst/>
                    </a:prstGeom>
                  </pic:spPr>
                </pic:pic>
              </a:graphicData>
            </a:graphic>
          </wp:inline>
        </w:drawing>
      </w:r>
    </w:p>
    <w:p w:rsidR="003A7A16" w:rsidRPr="00F836FC" w:rsidRDefault="00FD5AAC" w:rsidP="00FD5AAC">
      <w:pPr>
        <w:pStyle w:val="Lgende"/>
        <w:rPr>
          <w:noProof/>
          <w:color w:val="auto"/>
          <w:sz w:val="22"/>
          <w:szCs w:val="22"/>
        </w:rPr>
      </w:pPr>
      <w:bookmarkStart w:id="111" w:name="_Toc484341131"/>
      <w:r w:rsidRPr="00F836FC">
        <w:rPr>
          <w:color w:val="auto"/>
          <w:sz w:val="22"/>
          <w:szCs w:val="22"/>
        </w:rPr>
        <w:t>Figure 2.</w:t>
      </w:r>
      <w:r w:rsidR="008A601F" w:rsidRPr="00F836FC">
        <w:rPr>
          <w:color w:val="auto"/>
          <w:sz w:val="22"/>
          <w:szCs w:val="22"/>
        </w:rPr>
        <w:fldChar w:fldCharType="begin"/>
      </w:r>
      <w:r w:rsidRPr="00F836FC">
        <w:rPr>
          <w:color w:val="auto"/>
          <w:sz w:val="22"/>
          <w:szCs w:val="22"/>
        </w:rPr>
        <w:instrText xml:space="preserve"> SEQ Figure \* ARABIC </w:instrText>
      </w:r>
      <w:r w:rsidR="008A601F" w:rsidRPr="00F836FC">
        <w:rPr>
          <w:color w:val="auto"/>
          <w:sz w:val="22"/>
          <w:szCs w:val="22"/>
        </w:rPr>
        <w:fldChar w:fldCharType="separate"/>
      </w:r>
      <w:r w:rsidR="001F274C">
        <w:rPr>
          <w:noProof/>
          <w:color w:val="auto"/>
          <w:sz w:val="22"/>
          <w:szCs w:val="22"/>
        </w:rPr>
        <w:t>8</w:t>
      </w:r>
      <w:r w:rsidR="008A601F" w:rsidRPr="00F836FC">
        <w:rPr>
          <w:color w:val="auto"/>
          <w:sz w:val="22"/>
          <w:szCs w:val="22"/>
        </w:rPr>
        <w:fldChar w:fldCharType="end"/>
      </w:r>
      <w:r w:rsidR="0059301D" w:rsidRPr="00F836FC">
        <w:rPr>
          <w:color w:val="auto"/>
          <w:sz w:val="22"/>
          <w:szCs w:val="22"/>
        </w:rPr>
        <w:t xml:space="preserve"> </w:t>
      </w:r>
      <w:r w:rsidRPr="00F836FC">
        <w:rPr>
          <w:noProof/>
          <w:color w:val="auto"/>
          <w:sz w:val="22"/>
          <w:szCs w:val="22"/>
        </w:rPr>
        <w:t>Limite des histogrammes et des couleurs dominantes.</w:t>
      </w:r>
      <w:bookmarkEnd w:id="111"/>
    </w:p>
    <w:p w:rsidR="00551536" w:rsidRPr="00551536" w:rsidRDefault="00551536" w:rsidP="00551536"/>
    <w:p w:rsidR="003141FC" w:rsidRDefault="003141FC" w:rsidP="00245CA3">
      <w:pPr>
        <w:pStyle w:val="Titre2"/>
        <w:numPr>
          <w:ilvl w:val="1"/>
          <w:numId w:val="3"/>
        </w:numPr>
      </w:pPr>
      <w:bookmarkStart w:id="112" w:name="_Toc484266070"/>
      <w:bookmarkStart w:id="113" w:name="_Toc486402070"/>
      <w:r w:rsidRPr="003141FC">
        <w:t>Descripteurs de textures</w:t>
      </w:r>
      <w:bookmarkEnd w:id="112"/>
      <w:bookmarkEnd w:id="113"/>
    </w:p>
    <w:p w:rsidR="00797C6B" w:rsidRDefault="00C85053" w:rsidP="00797C6B">
      <w:r w:rsidRPr="00C85053">
        <w:t xml:space="preserve">La texture est une information de plus en plus utilisée en indexation et la recherche d’images par le contenu, car elle permet de pallier certains problèmes posés par l'indexation par la couleur, notamment lorsque les distributions de couleur sont très proches. </w:t>
      </w:r>
    </w:p>
    <w:p w:rsidR="00C85053" w:rsidRDefault="00C85053" w:rsidP="00797C6B">
      <w:r w:rsidRPr="00C85053">
        <w:t>La majorité des méthodes d'analyse de texture sont basées sur des méthodes statistiques. Le but est de définir un vecteur décrivant au mieux les caractéristiques de la texture. Ces méthodes statistiques la caractérisent en termes de distribution spatiale de l'intensité des pixels. Les approches les plus utilisées sont les matrices de cooccurrences, les filtres de Gabor et les ondelettes.</w:t>
      </w:r>
    </w:p>
    <w:p w:rsidR="00797C6B" w:rsidRDefault="00797C6B" w:rsidP="00797C6B">
      <w:r>
        <w:t xml:space="preserve">Au même titre que la couleur, la texture est une caractéristique fondamentale des images car elle concerne un élément important de la vision humaine. De nombreuses recherches ont été menées à la fois dans les domaines de l’analyse et de la synthèse de texture. D’une manière générale, la texture se traduit par un arrangement spatial des pixels que l’intensité ou la couleur seules ne suffisent pas à décrire. Elles peuvent consister en un placement structuré d’éléments mais peuvent aussi n’avoir aucun élément répétitif. </w:t>
      </w:r>
    </w:p>
    <w:p w:rsidR="00797C6B" w:rsidRPr="00C85053" w:rsidRDefault="00797C6B" w:rsidP="00797C6B">
      <w:r>
        <w:t>Dans u</w:t>
      </w:r>
      <w:r w:rsidR="0078571E">
        <w:t xml:space="preserve">ne définition couramment </w:t>
      </w:r>
      <w:r w:rsidR="00341CDC">
        <w:t>citée,</w:t>
      </w:r>
      <w:r>
        <w:t xml:space="preserve"> la texture est présentée comme une structure disposant de certaines propriétés spatiales homogènes et invariantes par translation</w:t>
      </w:r>
    </w:p>
    <w:p w:rsidR="001531DE" w:rsidRDefault="001531DE" w:rsidP="001531DE">
      <w:pPr>
        <w:keepNext/>
        <w:ind w:firstLine="0"/>
      </w:pPr>
      <w:r>
        <w:rPr>
          <w:noProof/>
          <w:lang w:eastAsia="fr-FR"/>
        </w:rPr>
        <w:lastRenderedPageBreak/>
        <w:drawing>
          <wp:inline distT="0" distB="0" distL="0" distR="0">
            <wp:extent cx="5238750" cy="2809875"/>
            <wp:effectExtent l="19050" t="0" r="0" b="0"/>
            <wp:docPr id="11" name="Image 10" descr="fig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bmp"/>
                    <pic:cNvPicPr/>
                  </pic:nvPicPr>
                  <pic:blipFill>
                    <a:blip r:embed="rId23"/>
                    <a:stretch>
                      <a:fillRect/>
                    </a:stretch>
                  </pic:blipFill>
                  <pic:spPr>
                    <a:xfrm>
                      <a:off x="0" y="0"/>
                      <a:ext cx="5238750" cy="2809875"/>
                    </a:xfrm>
                    <a:prstGeom prst="rect">
                      <a:avLst/>
                    </a:prstGeom>
                  </pic:spPr>
                </pic:pic>
              </a:graphicData>
            </a:graphic>
          </wp:inline>
        </w:drawing>
      </w:r>
    </w:p>
    <w:p w:rsidR="003141FC" w:rsidRPr="00F836FC" w:rsidRDefault="001531DE" w:rsidP="00EF7373">
      <w:pPr>
        <w:pStyle w:val="Lgende"/>
        <w:rPr>
          <w:noProof/>
          <w:color w:val="auto"/>
          <w:sz w:val="22"/>
          <w:szCs w:val="22"/>
        </w:rPr>
      </w:pPr>
      <w:bookmarkStart w:id="114" w:name="_Toc484341132"/>
      <w:r w:rsidRPr="00F836FC">
        <w:rPr>
          <w:color w:val="auto"/>
          <w:sz w:val="22"/>
          <w:szCs w:val="22"/>
        </w:rPr>
        <w:t>Figure 2.</w:t>
      </w:r>
      <w:r w:rsidR="008A601F" w:rsidRPr="00F836FC">
        <w:rPr>
          <w:color w:val="auto"/>
          <w:sz w:val="22"/>
          <w:szCs w:val="22"/>
        </w:rPr>
        <w:fldChar w:fldCharType="begin"/>
      </w:r>
      <w:r w:rsidRPr="00F836FC">
        <w:rPr>
          <w:color w:val="auto"/>
          <w:sz w:val="22"/>
          <w:szCs w:val="22"/>
        </w:rPr>
        <w:instrText xml:space="preserve"> SEQ Figure \* ARABIC </w:instrText>
      </w:r>
      <w:r w:rsidR="008A601F" w:rsidRPr="00F836FC">
        <w:rPr>
          <w:color w:val="auto"/>
          <w:sz w:val="22"/>
          <w:szCs w:val="22"/>
        </w:rPr>
        <w:fldChar w:fldCharType="separate"/>
      </w:r>
      <w:r w:rsidR="001F274C">
        <w:rPr>
          <w:noProof/>
          <w:color w:val="auto"/>
          <w:sz w:val="22"/>
          <w:szCs w:val="22"/>
        </w:rPr>
        <w:t>9</w:t>
      </w:r>
      <w:r w:rsidR="008A601F" w:rsidRPr="00F836FC">
        <w:rPr>
          <w:color w:val="auto"/>
          <w:sz w:val="22"/>
          <w:szCs w:val="22"/>
        </w:rPr>
        <w:fldChar w:fldCharType="end"/>
      </w:r>
      <w:r w:rsidR="0059301D" w:rsidRPr="00F836FC">
        <w:rPr>
          <w:color w:val="auto"/>
          <w:sz w:val="22"/>
          <w:szCs w:val="22"/>
        </w:rPr>
        <w:t xml:space="preserve"> </w:t>
      </w:r>
      <w:r w:rsidRPr="00F836FC">
        <w:rPr>
          <w:noProof/>
          <w:color w:val="auto"/>
          <w:sz w:val="22"/>
          <w:szCs w:val="22"/>
        </w:rPr>
        <w:t>Exemple de textures</w:t>
      </w:r>
      <w:bookmarkStart w:id="115" w:name="_Toc483905472"/>
      <w:bookmarkStart w:id="116" w:name="_Toc483905630"/>
      <w:bookmarkStart w:id="117" w:name="_Toc483905795"/>
      <w:bookmarkStart w:id="118" w:name="_Toc483905843"/>
      <w:bookmarkStart w:id="119" w:name="_Toc483905883"/>
      <w:bookmarkStart w:id="120" w:name="_Toc483906027"/>
      <w:bookmarkStart w:id="121" w:name="_Toc483963872"/>
      <w:bookmarkStart w:id="122" w:name="_Toc483989728"/>
      <w:bookmarkStart w:id="123" w:name="_Toc483991267"/>
      <w:bookmarkStart w:id="124" w:name="_Toc483991881"/>
      <w:bookmarkStart w:id="125" w:name="_Toc483992906"/>
      <w:bookmarkStart w:id="126" w:name="_Toc483905473"/>
      <w:bookmarkStart w:id="127" w:name="_Toc483905631"/>
      <w:bookmarkStart w:id="128" w:name="_Toc483905796"/>
      <w:bookmarkStart w:id="129" w:name="_Toc483905844"/>
      <w:bookmarkStart w:id="130" w:name="_Toc483905884"/>
      <w:bookmarkStart w:id="131" w:name="_Toc483906028"/>
      <w:bookmarkStart w:id="132" w:name="_Toc483963873"/>
      <w:bookmarkStart w:id="133" w:name="_Toc483989729"/>
      <w:bookmarkStart w:id="134" w:name="_Toc483991268"/>
      <w:bookmarkStart w:id="135" w:name="_Toc483991882"/>
      <w:bookmarkStart w:id="136" w:name="_Toc483992907"/>
      <w:bookmarkStart w:id="137" w:name="_Toc483905797"/>
      <w:bookmarkStart w:id="138" w:name="_Toc483906029"/>
      <w:bookmarkStart w:id="139" w:name="_Toc483905798"/>
      <w:bookmarkStart w:id="140" w:name="_Toc483906030"/>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rsidR="007F786D" w:rsidRPr="007F786D" w:rsidRDefault="007F786D" w:rsidP="007F786D"/>
    <w:p w:rsidR="003141FC" w:rsidRDefault="005358FE" w:rsidP="00100B17">
      <w:pPr>
        <w:pStyle w:val="Titre3"/>
        <w:numPr>
          <w:ilvl w:val="0"/>
          <w:numId w:val="0"/>
        </w:numPr>
        <w:ind w:left="720" w:hanging="720"/>
      </w:pPr>
      <w:bookmarkStart w:id="141" w:name="_Toc484266071"/>
      <w:bookmarkStart w:id="142" w:name="_Toc486402071"/>
      <w:r w:rsidRPr="005358FE">
        <w:rPr>
          <w:b/>
          <w:bCs w:val="0"/>
        </w:rPr>
        <w:t>2.2.1</w:t>
      </w:r>
      <w:r w:rsidR="003141FC" w:rsidRPr="003141FC">
        <w:t>Schéma général</w:t>
      </w:r>
      <w:bookmarkEnd w:id="141"/>
      <w:bookmarkEnd w:id="142"/>
    </w:p>
    <w:p w:rsidR="0078571E" w:rsidRDefault="0078571E" w:rsidP="0078571E">
      <w:r>
        <w:t xml:space="preserve">Le principe le plus général de l’analyse statistique des textures est le suivant : </w:t>
      </w:r>
    </w:p>
    <w:p w:rsidR="0078571E" w:rsidRPr="00192F39" w:rsidRDefault="0078571E" w:rsidP="0078571E">
      <w:pPr>
        <w:pStyle w:val="Paragraphedeliste"/>
        <w:numPr>
          <w:ilvl w:val="0"/>
          <w:numId w:val="15"/>
        </w:numPr>
      </w:pPr>
      <w:r w:rsidRPr="00192F39">
        <w:t>On définit un voisinage</w:t>
      </w:r>
      <m:oMath>
        <m:sSub>
          <m:sSubPr>
            <m:ctrlPr>
              <w:rPr>
                <w:rFonts w:ascii="Cambria Math" w:hAnsi="Cambria Math"/>
                <w:i/>
              </w:rPr>
            </m:ctrlPr>
          </m:sSubPr>
          <m:e>
            <m:r>
              <w:rPr>
                <w:rFonts w:ascii="Cambria Math" w:hAnsi="Cambria Math"/>
              </w:rPr>
              <m:t xml:space="preserve"> V</m:t>
            </m:r>
          </m:e>
          <m:sub>
            <m:r>
              <w:rPr>
                <w:rFonts w:ascii="Cambria Math" w:hAnsi="Cambria Math"/>
              </w:rPr>
              <m:t>ij</m:t>
            </m:r>
          </m:sub>
        </m:sSub>
      </m:oMath>
      <w:r w:rsidRPr="00192F39">
        <w:t xml:space="preserve"> de tout pixel (</w:t>
      </w:r>
      <w:r w:rsidRPr="0078571E">
        <w:rPr>
          <w:i/>
          <w:iCs/>
        </w:rPr>
        <w:t>i</w:t>
      </w:r>
      <w:r w:rsidRPr="00192F39">
        <w:t xml:space="preserve">, </w:t>
      </w:r>
      <w:r w:rsidRPr="0078571E">
        <w:rPr>
          <w:i/>
          <w:iCs/>
        </w:rPr>
        <w:t>j)</w:t>
      </w:r>
      <w:r w:rsidRPr="00192F39">
        <w:t>, de taille et de forme appropriés.</w:t>
      </w:r>
    </w:p>
    <w:p w:rsidR="0078571E" w:rsidRDefault="0078571E" w:rsidP="0078571E">
      <w:pPr>
        <w:pStyle w:val="Paragraphedeliste"/>
        <w:numPr>
          <w:ilvl w:val="0"/>
          <w:numId w:val="15"/>
        </w:numPr>
      </w:pPr>
      <w:r>
        <w:t xml:space="preserve">Sur le voisinage </w:t>
      </w:r>
      <m:oMath>
        <m:sSub>
          <m:sSubPr>
            <m:ctrlPr>
              <w:rPr>
                <w:rFonts w:ascii="Cambria Math" w:hAnsi="Cambria Math"/>
                <w:i/>
              </w:rPr>
            </m:ctrlPr>
          </m:sSubPr>
          <m:e>
            <m:r>
              <w:rPr>
                <w:rFonts w:ascii="Cambria Math" w:hAnsi="Cambria Math"/>
              </w:rPr>
              <m:t xml:space="preserve"> V</m:t>
            </m:r>
          </m:e>
          <m:sub>
            <m:r>
              <w:rPr>
                <w:rFonts w:ascii="Cambria Math" w:hAnsi="Cambria Math"/>
              </w:rPr>
              <m:t>ij</m:t>
            </m:r>
          </m:sub>
        </m:sSub>
      </m:oMath>
      <w:r>
        <w:t xml:space="preserve"> n on mesure des propriétés particulières de l’image : soit </w:t>
      </w:r>
      <m:oMath>
        <m:sSub>
          <m:sSubPr>
            <m:ctrlPr>
              <w:rPr>
                <w:rFonts w:ascii="Cambria Math" w:hAnsi="Cambria Math"/>
                <w:i/>
              </w:rPr>
            </m:ctrlPr>
          </m:sSubPr>
          <m:e>
            <m:r>
              <w:rPr>
                <w:rFonts w:ascii="Cambria Math" w:hAnsi="Cambria Math"/>
              </w:rPr>
              <m:t xml:space="preserve"> П</m:t>
            </m:r>
          </m:e>
          <m:sub>
            <m:r>
              <w:rPr>
                <w:rFonts w:ascii="Cambria Math" w:hAnsi="Cambria Math"/>
              </w:rPr>
              <m:t>k</m:t>
            </m:r>
          </m:sub>
        </m:sSub>
      </m:oMath>
      <w:r>
        <w:t xml:space="preserve"> la mesure attachée à la configuration parmi les </w:t>
      </w:r>
      <w:r w:rsidR="00341CDC" w:rsidRPr="0078571E">
        <w:rPr>
          <w:i/>
          <w:iCs/>
        </w:rPr>
        <w:t>N mesurées</w:t>
      </w:r>
      <w:r>
        <w:t>. Ces mesures seront attachées au pixel (</w:t>
      </w:r>
      <w:r w:rsidRPr="0078571E">
        <w:rPr>
          <w:i/>
          <w:iCs/>
        </w:rPr>
        <w:t>i</w:t>
      </w:r>
      <w:r>
        <w:t xml:space="preserve">, </w:t>
      </w:r>
      <w:r w:rsidRPr="0078571E">
        <w:rPr>
          <w:i/>
          <w:iCs/>
        </w:rPr>
        <w:t>j)</w:t>
      </w:r>
      <w:r>
        <w:t xml:space="preserve">. </w:t>
      </w:r>
    </w:p>
    <w:p w:rsidR="0078571E" w:rsidRDefault="0078571E" w:rsidP="0078571E">
      <w:pPr>
        <w:pStyle w:val="Paragraphedeliste"/>
        <w:numPr>
          <w:ilvl w:val="0"/>
          <w:numId w:val="15"/>
        </w:numPr>
      </w:pPr>
      <w:r>
        <w:t xml:space="preserve">On classifie les pixels à partir du vecteur formé par les </w:t>
      </w:r>
      <m:oMath>
        <m:sSub>
          <m:sSubPr>
            <m:ctrlPr>
              <w:rPr>
                <w:rFonts w:ascii="Cambria Math" w:hAnsi="Cambria Math"/>
                <w:i/>
              </w:rPr>
            </m:ctrlPr>
          </m:sSubPr>
          <m:e>
            <m:r>
              <w:rPr>
                <w:rFonts w:ascii="Cambria Math" w:hAnsi="Cambria Math"/>
              </w:rPr>
              <m:t xml:space="preserve"> П</m:t>
            </m:r>
          </m:e>
          <m:sub>
            <m:r>
              <w:rPr>
                <w:rFonts w:ascii="Cambria Math" w:hAnsi="Cambria Math"/>
              </w:rPr>
              <m:t>k</m:t>
            </m:r>
          </m:sub>
        </m:sSub>
      </m:oMath>
      <w:r>
        <w:t xml:space="preserve">par l’une des nombreuses méthodes de la reconnaissance des formes. </w:t>
      </w:r>
    </w:p>
    <w:p w:rsidR="0078571E" w:rsidRPr="00192F39" w:rsidRDefault="0078571E" w:rsidP="0078571E">
      <w:pPr>
        <w:pStyle w:val="Paragraphedeliste"/>
        <w:numPr>
          <w:ilvl w:val="0"/>
          <w:numId w:val="15"/>
        </w:numPr>
      </w:pPr>
      <w:r w:rsidRPr="00192F39">
        <w:t>Eventuellement, avant cette classification, et si le vecteur de mesures est trop grand, on réduit la dimension de l</w:t>
      </w:r>
      <w:r>
        <w:t>’</w:t>
      </w:r>
      <w:r w:rsidRPr="00192F39">
        <w:t>espace par une sélection judicieuse des composantes les plus significatives ou par analyse en composantes principales.</w:t>
      </w:r>
    </w:p>
    <w:p w:rsidR="003141FC" w:rsidRDefault="005358FE" w:rsidP="00100B17">
      <w:pPr>
        <w:pStyle w:val="Titre3"/>
        <w:numPr>
          <w:ilvl w:val="0"/>
          <w:numId w:val="0"/>
        </w:numPr>
        <w:ind w:left="720" w:hanging="720"/>
      </w:pPr>
      <w:bookmarkStart w:id="143" w:name="_Toc484266072"/>
      <w:bookmarkStart w:id="144" w:name="_Toc486402072"/>
      <w:r w:rsidRPr="005358FE">
        <w:rPr>
          <w:b/>
          <w:bCs w:val="0"/>
        </w:rPr>
        <w:t>2.2.2</w:t>
      </w:r>
      <w:r w:rsidR="003141FC" w:rsidRPr="00192F39">
        <w:t>La fenêtre d’analyse</w:t>
      </w:r>
      <w:bookmarkEnd w:id="143"/>
      <w:bookmarkEnd w:id="144"/>
    </w:p>
    <w:p w:rsidR="0078571E" w:rsidRDefault="0078571E" w:rsidP="0078571E">
      <w:r>
        <w:t xml:space="preserve">La dimension du voisinage </w:t>
      </w:r>
      <m:oMath>
        <m:sSub>
          <m:sSubPr>
            <m:ctrlPr>
              <w:rPr>
                <w:rFonts w:ascii="Cambria Math" w:hAnsi="Cambria Math"/>
                <w:i/>
              </w:rPr>
            </m:ctrlPr>
          </m:sSubPr>
          <m:e>
            <m:r>
              <w:rPr>
                <w:rFonts w:ascii="Cambria Math" w:hAnsi="Cambria Math"/>
              </w:rPr>
              <m:t>V</m:t>
            </m:r>
          </m:e>
          <m:sub>
            <m:r>
              <w:rPr>
                <w:rFonts w:ascii="Cambria Math" w:hAnsi="Cambria Math"/>
              </w:rPr>
              <m:t>ij</m:t>
            </m:r>
          </m:sub>
        </m:sSub>
      </m:oMath>
      <w:r>
        <w:t xml:space="preserve"> est importante. C’est l’un des choix délicats de l’analyse des textures. Elle doit comprendre au moins un motif de base de la texture mesurée pour fournir des statistiques homogènes sur la texture, mais, si </w:t>
      </w:r>
      <m:oMath>
        <m:sSub>
          <m:sSubPr>
            <m:ctrlPr>
              <w:rPr>
                <w:rFonts w:ascii="Cambria Math" w:hAnsi="Cambria Math"/>
                <w:i/>
              </w:rPr>
            </m:ctrlPr>
          </m:sSubPr>
          <m:e>
            <m:r>
              <w:rPr>
                <w:rFonts w:ascii="Cambria Math" w:hAnsi="Cambria Math"/>
              </w:rPr>
              <m:t>V</m:t>
            </m:r>
          </m:e>
          <m:sub>
            <m:r>
              <w:rPr>
                <w:rFonts w:ascii="Cambria Math" w:hAnsi="Cambria Math"/>
              </w:rPr>
              <m:t>ij</m:t>
            </m:r>
          </m:sub>
        </m:sSub>
      </m:oMath>
      <w:r>
        <w:t xml:space="preserve">est trop grand, la précision de localisation des frontières des textures détectées sera médiocre. </w:t>
      </w:r>
    </w:p>
    <w:p w:rsidR="0078571E" w:rsidRPr="0078571E" w:rsidRDefault="0078571E" w:rsidP="00D467C7">
      <w:r w:rsidRPr="00192F39">
        <w:t>La forme est généralement carrée. Taille et forme peuvent éventuellement s</w:t>
      </w:r>
      <w:r>
        <w:t>’</w:t>
      </w:r>
      <w:r w:rsidRPr="00192F39">
        <w:t>adapter au signal à mesurer si l</w:t>
      </w:r>
      <w:r>
        <w:t>’</w:t>
      </w:r>
      <w:r w:rsidRPr="00192F39">
        <w:t>on a quelques méthodes pour le faire (pré-segmentation, masque de contours, etc.), mais il faut s</w:t>
      </w:r>
      <w:r>
        <w:t>’</w:t>
      </w:r>
      <w:r w:rsidRPr="00192F39">
        <w:t>assurer alors que la technique de classification n</w:t>
      </w:r>
      <w:r>
        <w:t>’</w:t>
      </w:r>
      <w:r w:rsidRPr="00192F39">
        <w:t>est pas perturbée par des mesures faites sur des échantillons variables.</w:t>
      </w:r>
    </w:p>
    <w:p w:rsidR="00FB0226" w:rsidRPr="00FB0226" w:rsidRDefault="003141FC" w:rsidP="00251C8C">
      <w:pPr>
        <w:pStyle w:val="Titre2"/>
        <w:numPr>
          <w:ilvl w:val="1"/>
          <w:numId w:val="3"/>
        </w:numPr>
      </w:pPr>
      <w:bookmarkStart w:id="145" w:name="_Toc484266073"/>
      <w:bookmarkStart w:id="146" w:name="_Toc486402073"/>
      <w:r w:rsidRPr="003141FC">
        <w:lastRenderedPageBreak/>
        <w:t>Descripteurs de formes</w:t>
      </w:r>
      <w:bookmarkEnd w:id="145"/>
      <w:bookmarkEnd w:id="146"/>
    </w:p>
    <w:p w:rsidR="00D467C7" w:rsidRDefault="00D467C7" w:rsidP="00D467C7">
      <w:r>
        <w:t>La forme est un descripteur très important dans l'indexation des images. La forme désigne l’aspect général d’un objet, son contour. Nous présentons dans ce qui suit la méthode utilisé permettant de reconnaître une forme donnée dans une image. Itérée pour toutes les formes d’une image, cette méthode permet finalement de relever toutes les formes communes à deux images.</w:t>
      </w:r>
    </w:p>
    <w:p w:rsidR="001237FE" w:rsidRDefault="00860579" w:rsidP="00860579">
      <w:pPr>
        <w:pStyle w:val="Titre3"/>
        <w:numPr>
          <w:ilvl w:val="0"/>
          <w:numId w:val="0"/>
        </w:numPr>
        <w:ind w:left="720" w:hanging="720"/>
      </w:pPr>
      <w:bookmarkStart w:id="147" w:name="_Toc484266074"/>
      <w:bookmarkStart w:id="148" w:name="_Toc486402074"/>
      <w:r w:rsidRPr="00860579">
        <w:rPr>
          <w:b/>
          <w:bCs w:val="0"/>
        </w:rPr>
        <w:t>2.3.1</w:t>
      </w:r>
      <w:r w:rsidR="001237FE">
        <w:t>Les descripteurs géométriques de région</w:t>
      </w:r>
      <w:bookmarkEnd w:id="147"/>
      <w:bookmarkEnd w:id="148"/>
    </w:p>
    <w:p w:rsidR="00D51477" w:rsidRDefault="00D51477" w:rsidP="00D23A30">
      <w:r>
        <w:t>Les descripteurs géométriques de forme permettent de distinguer les différents types de forme que peuvent prendre les objets d’une scène. Ils nécessitent une segmentation en région préalable de l’image. Ils sont ensuite calculés sur les</w:t>
      </w:r>
      <w:r w:rsidR="00D23A30">
        <w:t xml:space="preserve"> différentes régions de l’image.</w:t>
      </w:r>
    </w:p>
    <w:p w:rsidR="00D51477" w:rsidRDefault="00D51477" w:rsidP="00D51477">
      <w:r>
        <w:t xml:space="preserve">La surface relative (ou normalisée) d’une région </w:t>
      </w:r>
      <m:oMath>
        <m:sSub>
          <m:sSubPr>
            <m:ctrlPr>
              <w:rPr>
                <w:rFonts w:ascii="Cambria Math" w:hAnsi="Cambria Math"/>
                <w:i/>
              </w:rPr>
            </m:ctrlPr>
          </m:sSubPr>
          <m:e>
            <m:r>
              <m:rPr>
                <m:sty m:val="p"/>
              </m:rPr>
              <w:rPr>
                <w:rFonts w:ascii="Cambria Math" w:hAnsi="Cambria Math"/>
                <w:sz w:val="23"/>
                <w:szCs w:val="23"/>
              </w:rPr>
              <m:t>Ʀ</m:t>
            </m:r>
          </m:e>
          <m:sub>
            <m:r>
              <w:rPr>
                <w:rFonts w:ascii="Cambria Math" w:hAnsi="Cambria Math"/>
              </w:rPr>
              <m:t xml:space="preserve">k  </m:t>
            </m:r>
          </m:sub>
        </m:sSub>
      </m:oMath>
      <w:r>
        <w:t xml:space="preserve"> de l’image </w:t>
      </w:r>
      <w:r>
        <w:rPr>
          <w:i/>
          <w:iCs/>
        </w:rPr>
        <w:t xml:space="preserve">I </w:t>
      </w:r>
      <w:r>
        <w:t>est le nombre de pixels contenus dans cette région par rapport au nombre total de pixels de l’image :</w:t>
      </w:r>
    </w:p>
    <w:p w:rsidR="00D51477" w:rsidRDefault="0047326F" w:rsidP="00D51477">
      <w:pPr>
        <w:ind w:firstLine="708"/>
      </w:pPr>
      <w:r>
        <w:rPr>
          <w:noProof/>
          <w:lang w:eastAsia="fr-FR"/>
        </w:rPr>
        <w:pict>
          <v:shape id="_x0000_s1033" type="#_x0000_t202" style="position:absolute;left:0;text-align:left;margin-left:338.45pt;margin-top:22.45pt;width:31.4pt;height:22.65pt;z-index:251665408;visibility:visible;mso-wrap-distance-top:3.6pt;mso-wrap-distance-bottom:3.6pt;mso-width-relative:margin;mso-height-relative:margin" strokecolor="white [3212]">
            <v:textbox style="mso-next-textbox:#_x0000_s1033">
              <w:txbxContent>
                <w:p w:rsidR="0079515B" w:rsidRDefault="0079515B" w:rsidP="0078604A">
                  <w:pPr>
                    <w:ind w:firstLine="0"/>
                  </w:pPr>
                  <w:r>
                    <w:t>(7)</w:t>
                  </w:r>
                </w:p>
              </w:txbxContent>
            </v:textbox>
            <w10:wrap type="square"/>
          </v:shape>
        </w:pict>
      </w:r>
    </w:p>
    <w:p w:rsidR="00D51477" w:rsidRDefault="0047326F" w:rsidP="00D51477">
      <w:pPr>
        <w:ind w:firstLine="708"/>
      </w:pPr>
      <m:oMathPara>
        <m:oMathParaPr>
          <m:jc m:val="left"/>
        </m:oMathParaPr>
        <m:oMath>
          <m:sSub>
            <m:sSubPr>
              <m:ctrlPr>
                <w:rPr>
                  <w:rFonts w:ascii="Cambria Math" w:hAnsi="Cambria Math"/>
                  <w:i/>
                </w:rPr>
              </m:ctrlPr>
            </m:sSubPr>
            <m:e>
              <m:r>
                <m:rPr>
                  <m:sty m:val="p"/>
                </m:rPr>
                <w:rPr>
                  <w:rFonts w:ascii="Cambria Math" w:hAnsi="Cambria Math"/>
                  <w:sz w:val="23"/>
                  <w:szCs w:val="23"/>
                </w:rPr>
                <m:t>S</m:t>
              </m:r>
            </m:e>
            <m:sub>
              <m:r>
                <w:rPr>
                  <w:rFonts w:ascii="Cambria Math" w:hAnsi="Cambria Math"/>
                </w:rPr>
                <m:t xml:space="preserve">k  </m:t>
              </m:r>
            </m:sub>
          </m:sSub>
          <m:r>
            <w:rPr>
              <w:rFonts w:ascii="Cambria Math" w:hAnsi="Cambria Math"/>
            </w:rPr>
            <m:t>=</m:t>
          </m:r>
          <m:f>
            <m:fPr>
              <m:ctrlPr>
                <w:rPr>
                  <w:rFonts w:ascii="Cambria Math" w:hAnsi="Cambria Math"/>
                </w:rPr>
              </m:ctrlPr>
            </m:fPr>
            <m:num>
              <m:r>
                <w:rPr>
                  <w:rFonts w:ascii="Cambria Math" w:hAnsi="Cambria Math"/>
                </w:rPr>
                <m:t>card(</m:t>
              </m:r>
              <m:sSub>
                <m:sSubPr>
                  <m:ctrlPr>
                    <w:rPr>
                      <w:rFonts w:ascii="Cambria Math" w:hAnsi="Cambria Math"/>
                      <w:i/>
                    </w:rPr>
                  </m:ctrlPr>
                </m:sSubPr>
                <m:e>
                  <m:r>
                    <m:rPr>
                      <m:sty m:val="p"/>
                    </m:rPr>
                    <w:rPr>
                      <w:rFonts w:ascii="Cambria Math" w:hAnsi="Cambria Math"/>
                      <w:sz w:val="23"/>
                      <w:szCs w:val="23"/>
                    </w:rPr>
                    <m:t>Ʀ</m:t>
                  </m:r>
                </m:e>
                <m:sub>
                  <m:r>
                    <w:rPr>
                      <w:rFonts w:ascii="Cambria Math" w:hAnsi="Cambria Math"/>
                    </w:rPr>
                    <m:t xml:space="preserve">k  </m:t>
                  </m:r>
                </m:sub>
              </m:sSub>
              <m:r>
                <w:rPr>
                  <w:rFonts w:ascii="Cambria Math" w:hAnsi="Cambria Math"/>
                </w:rPr>
                <m:t>)</m:t>
              </m:r>
            </m:num>
            <m:den>
              <m:r>
                <w:rPr>
                  <w:rFonts w:ascii="Cambria Math" w:hAnsi="Cambria Math"/>
                </w:rPr>
                <m:t>hauteur</m:t>
              </m:r>
              <m:d>
                <m:dPr>
                  <m:ctrlPr>
                    <w:rPr>
                      <w:rFonts w:ascii="Cambria Math" w:hAnsi="Cambria Math"/>
                      <w:i/>
                    </w:rPr>
                  </m:ctrlPr>
                </m:dPr>
                <m:e>
                  <m:r>
                    <w:rPr>
                      <w:rFonts w:ascii="Cambria Math" w:hAnsi="Cambria Math"/>
                    </w:rPr>
                    <m:t>I</m:t>
                  </m:r>
                </m:e>
              </m:d>
              <m:r>
                <w:rPr>
                  <w:rFonts w:ascii="Cambria Math" w:hAnsi="Cambria Math"/>
                </w:rPr>
                <m:t>*largeur(I)</m:t>
              </m:r>
            </m:den>
          </m:f>
        </m:oMath>
      </m:oMathPara>
    </w:p>
    <w:p w:rsidR="00D51477" w:rsidRDefault="00D51477" w:rsidP="00D51477"/>
    <w:p w:rsidR="00D51477" w:rsidRDefault="0047326F" w:rsidP="00D51477">
      <w:r>
        <w:rPr>
          <w:noProof/>
          <w:lang w:eastAsia="fr-FR"/>
        </w:rPr>
        <w:pict>
          <v:shape id="_x0000_s1034" type="#_x0000_t202" style="position:absolute;left:0;text-align:left;margin-left:338.45pt;margin-top:21.9pt;width:31.4pt;height:22.65pt;z-index:251666432;visibility:visible;mso-wrap-distance-top:3.6pt;mso-wrap-distance-bottom:3.6pt;mso-width-relative:margin;mso-height-relative:margin" strokecolor="white [3212]">
            <v:textbox style="mso-next-textbox:#_x0000_s1034">
              <w:txbxContent>
                <w:p w:rsidR="0079515B" w:rsidRDefault="0079515B" w:rsidP="0078604A">
                  <w:pPr>
                    <w:ind w:firstLine="0"/>
                  </w:pPr>
                  <w:r>
                    <w:t>(8)</w:t>
                  </w:r>
                </w:p>
              </w:txbxContent>
            </v:textbox>
            <w10:wrap type="square"/>
          </v:shape>
        </w:pict>
      </w:r>
      <w:r w:rsidR="00D51477">
        <w:rPr>
          <w:sz w:val="23"/>
          <w:szCs w:val="23"/>
        </w:rPr>
        <w:t>Le centre de masse des pixels de la région est définie par :</w:t>
      </w:r>
    </w:p>
    <w:p w:rsidR="00D51477" w:rsidRDefault="0047326F" w:rsidP="00D51477">
      <w:pPr>
        <w:ind w:firstLine="708"/>
      </w:pPr>
      <m:oMath>
        <m:sSub>
          <m:sSubPr>
            <m:ctrlPr>
              <w:rPr>
                <w:rFonts w:ascii="Cambria Math" w:hAnsi="Cambria Math"/>
                <w:i/>
              </w:rPr>
            </m:ctrlPr>
          </m:sSubPr>
          <m:e>
            <m:r>
              <m:rPr>
                <m:sty m:val="p"/>
              </m:rPr>
              <w:rPr>
                <w:rFonts w:ascii="Cambria Math" w:hAnsi="Cambria Math"/>
                <w:sz w:val="23"/>
                <w:szCs w:val="23"/>
              </w:rPr>
              <m:t>P</m:t>
            </m:r>
          </m:e>
          <m:sub/>
        </m:sSub>
        <m:r>
          <w:rPr>
            <w:rFonts w:ascii="Cambria Math" w:hAnsi="Cambria Math"/>
          </w:rPr>
          <m:t>=</m:t>
        </m:r>
        <m:sSub>
          <m:sSubPr>
            <m:ctrlPr>
              <w:rPr>
                <w:rFonts w:ascii="Cambria Math" w:hAnsi="Cambria Math"/>
                <w:i/>
              </w:rPr>
            </m:ctrlPr>
          </m:sSubPr>
          <m:e>
            <m:r>
              <m:rPr>
                <m:sty m:val="p"/>
              </m:rPr>
              <w:rPr>
                <w:rFonts w:ascii="Cambria Math" w:hAnsi="Cambria Math"/>
                <w:sz w:val="23"/>
                <w:szCs w:val="23"/>
              </w:rPr>
              <m:t>(P</m:t>
            </m:r>
          </m:e>
          <m:sub>
            <m:r>
              <w:rPr>
                <w:rFonts w:ascii="Cambria Math" w:hAnsi="Cambria Math"/>
              </w:rPr>
              <m:t>i</m:t>
            </m:r>
          </m:sub>
        </m:sSub>
        <m:r>
          <w:rPr>
            <w:rFonts w:ascii="Cambria Math" w:hAnsi="Cambria Math"/>
          </w:rPr>
          <m:t xml:space="preserve">, </m:t>
        </m:r>
        <m:sSub>
          <m:sSubPr>
            <m:ctrlPr>
              <w:rPr>
                <w:rFonts w:ascii="Cambria Math" w:hAnsi="Cambria Math"/>
                <w:i/>
              </w:rPr>
            </m:ctrlPr>
          </m:sSubPr>
          <m:e>
            <m:r>
              <m:rPr>
                <m:sty m:val="p"/>
              </m:rPr>
              <w:rPr>
                <w:rFonts w:ascii="Cambria Math" w:hAnsi="Cambria Math"/>
                <w:sz w:val="23"/>
                <w:szCs w:val="23"/>
              </w:rPr>
              <m:t>P</m:t>
            </m:r>
          </m:e>
          <m:sub>
            <m:r>
              <w:rPr>
                <w:rFonts w:ascii="Cambria Math" w:hAnsi="Cambria Math"/>
              </w:rPr>
              <m:t>j</m:t>
            </m:r>
          </m:sub>
        </m:sSub>
        <m:r>
          <w:rPr>
            <w:rFonts w:ascii="Cambria Math" w:hAnsi="Cambria Math"/>
          </w:rPr>
          <m:t>)=(</m:t>
        </m:r>
        <m:f>
          <m:fPr>
            <m:ctrlPr>
              <w:rPr>
                <w:rFonts w:ascii="Cambria Math" w:hAnsi="Cambria Math"/>
              </w:rPr>
            </m:ctrlPr>
          </m:fPr>
          <m:num>
            <m:sSup>
              <m:sSupPr>
                <m:ctrlPr>
                  <w:rPr>
                    <w:rFonts w:ascii="Cambria Math" w:hAnsi="Cambria Math"/>
                    <w:i/>
                  </w:rPr>
                </m:ctrlPr>
              </m:sSupPr>
              <m:e>
                <m:nary>
                  <m:naryPr>
                    <m:chr m:val="∑"/>
                    <m:limLoc m:val="undOvr"/>
                    <m:ctrlPr>
                      <w:rPr>
                        <w:rFonts w:ascii="Cambria Math" w:hAnsi="Cambria Math"/>
                        <w:i/>
                      </w:rPr>
                    </m:ctrlPr>
                  </m:naryPr>
                  <m:sub>
                    <m:r>
                      <w:rPr>
                        <w:rFonts w:ascii="Cambria Math" w:hAnsi="Cambria Math"/>
                      </w:rPr>
                      <m:t xml:space="preserve"> i=</m:t>
                    </m:r>
                    <m:sSub>
                      <m:sSubPr>
                        <m:ctrlPr>
                          <w:rPr>
                            <w:rFonts w:ascii="Cambria Math" w:hAnsi="Cambria Math"/>
                            <w:i/>
                          </w:rPr>
                        </m:ctrlPr>
                      </m:sSubPr>
                      <m:e>
                        <m:r>
                          <m:rPr>
                            <m:sty m:val="p"/>
                          </m:rPr>
                          <w:rPr>
                            <w:rFonts w:ascii="Cambria Math" w:hAnsi="Cambria Math"/>
                            <w:sz w:val="23"/>
                            <w:szCs w:val="23"/>
                          </w:rPr>
                          <m:t>Ʀ</m:t>
                        </m:r>
                      </m:e>
                      <m:sub>
                        <m:r>
                          <w:rPr>
                            <w:rFonts w:ascii="Cambria Math" w:hAnsi="Cambria Math"/>
                          </w:rPr>
                          <m:t xml:space="preserve">k  </m:t>
                        </m:r>
                      </m:sub>
                    </m:sSub>
                  </m:sub>
                  <m:sup/>
                  <m:e>
                    <m:r>
                      <w:rPr>
                        <w:rFonts w:ascii="Cambria Math" w:hAnsi="Cambria Math"/>
                      </w:rPr>
                      <m:t xml:space="preserve">i/ </m:t>
                    </m:r>
                  </m:e>
                </m:nary>
              </m:e>
              <m:sup/>
            </m:sSup>
            <m:r>
              <w:rPr>
                <w:rFonts w:ascii="Cambria Math" w:hAnsi="Cambria Math"/>
              </w:rPr>
              <m:t>card(</m:t>
            </m:r>
            <m:sSub>
              <m:sSubPr>
                <m:ctrlPr>
                  <w:rPr>
                    <w:rFonts w:ascii="Cambria Math" w:hAnsi="Cambria Math"/>
                    <w:i/>
                  </w:rPr>
                </m:ctrlPr>
              </m:sSubPr>
              <m:e>
                <m:r>
                  <m:rPr>
                    <m:sty m:val="p"/>
                  </m:rPr>
                  <w:rPr>
                    <w:rFonts w:ascii="Cambria Math" w:hAnsi="Cambria Math"/>
                    <w:sz w:val="23"/>
                    <w:szCs w:val="23"/>
                  </w:rPr>
                  <m:t>Ʀ</m:t>
                </m:r>
              </m:e>
              <m:sub>
                <m:r>
                  <w:rPr>
                    <w:rFonts w:ascii="Cambria Math" w:hAnsi="Cambria Math"/>
                  </w:rPr>
                  <m:t xml:space="preserve">k  </m:t>
                </m:r>
              </m:sub>
            </m:sSub>
            <m:r>
              <w:rPr>
                <w:rFonts w:ascii="Cambria Math" w:hAnsi="Cambria Math"/>
              </w:rPr>
              <m:t>)</m:t>
            </m:r>
          </m:num>
          <m:den>
            <m:r>
              <w:rPr>
                <w:rFonts w:ascii="Cambria Math" w:hAnsi="Cambria Math"/>
              </w:rPr>
              <m:t>largeur(I)</m:t>
            </m:r>
          </m:den>
        </m:f>
        <m:r>
          <m:rPr>
            <m:sty m:val="p"/>
          </m:rPr>
          <w:rPr>
            <w:rFonts w:ascii="Cambria Math" w:hAnsi="Cambria Math"/>
          </w:rPr>
          <m:t xml:space="preserve">, </m:t>
        </m:r>
        <m:f>
          <m:fPr>
            <m:ctrlPr>
              <w:rPr>
                <w:rFonts w:ascii="Cambria Math" w:hAnsi="Cambria Math"/>
              </w:rPr>
            </m:ctrlPr>
          </m:fPr>
          <m:num>
            <m:sSup>
              <m:sSupPr>
                <m:ctrlPr>
                  <w:rPr>
                    <w:rFonts w:ascii="Cambria Math" w:hAnsi="Cambria Math"/>
                    <w:i/>
                  </w:rPr>
                </m:ctrlPr>
              </m:sSupPr>
              <m:e>
                <m:nary>
                  <m:naryPr>
                    <m:chr m:val="∑"/>
                    <m:limLoc m:val="undOvr"/>
                    <m:ctrlPr>
                      <w:rPr>
                        <w:rFonts w:ascii="Cambria Math" w:hAnsi="Cambria Math"/>
                        <w:i/>
                      </w:rPr>
                    </m:ctrlPr>
                  </m:naryPr>
                  <m:sub>
                    <m:r>
                      <w:rPr>
                        <w:rFonts w:ascii="Cambria Math" w:hAnsi="Cambria Math"/>
                      </w:rPr>
                      <m:t xml:space="preserve"> j=</m:t>
                    </m:r>
                    <m:sSub>
                      <m:sSubPr>
                        <m:ctrlPr>
                          <w:rPr>
                            <w:rFonts w:ascii="Cambria Math" w:hAnsi="Cambria Math"/>
                            <w:i/>
                          </w:rPr>
                        </m:ctrlPr>
                      </m:sSubPr>
                      <m:e>
                        <m:r>
                          <m:rPr>
                            <m:sty m:val="p"/>
                          </m:rPr>
                          <w:rPr>
                            <w:rFonts w:ascii="Cambria Math" w:hAnsi="Cambria Math"/>
                            <w:sz w:val="23"/>
                            <w:szCs w:val="23"/>
                          </w:rPr>
                          <m:t>Ʀ</m:t>
                        </m:r>
                      </m:e>
                      <m:sub>
                        <m:r>
                          <w:rPr>
                            <w:rFonts w:ascii="Cambria Math" w:hAnsi="Cambria Math"/>
                          </w:rPr>
                          <m:t xml:space="preserve">k  </m:t>
                        </m:r>
                      </m:sub>
                    </m:sSub>
                  </m:sub>
                  <m:sup/>
                  <m:e>
                    <m:r>
                      <w:rPr>
                        <w:rFonts w:ascii="Cambria Math" w:hAnsi="Cambria Math"/>
                      </w:rPr>
                      <m:t xml:space="preserve">j/ </m:t>
                    </m:r>
                  </m:e>
                </m:nary>
              </m:e>
              <m:sup/>
            </m:sSup>
            <m:r>
              <w:rPr>
                <w:rFonts w:ascii="Cambria Math" w:hAnsi="Cambria Math"/>
              </w:rPr>
              <m:t>card(</m:t>
            </m:r>
            <m:sSub>
              <m:sSubPr>
                <m:ctrlPr>
                  <w:rPr>
                    <w:rFonts w:ascii="Cambria Math" w:hAnsi="Cambria Math"/>
                    <w:i/>
                  </w:rPr>
                </m:ctrlPr>
              </m:sSubPr>
              <m:e>
                <m:r>
                  <m:rPr>
                    <m:sty m:val="p"/>
                  </m:rPr>
                  <w:rPr>
                    <w:rFonts w:ascii="Cambria Math" w:hAnsi="Cambria Math"/>
                    <w:sz w:val="23"/>
                    <w:szCs w:val="23"/>
                  </w:rPr>
                  <m:t>Ʀ</m:t>
                </m:r>
              </m:e>
              <m:sub>
                <m:r>
                  <w:rPr>
                    <w:rFonts w:ascii="Cambria Math" w:hAnsi="Cambria Math"/>
                  </w:rPr>
                  <m:t xml:space="preserve">k  </m:t>
                </m:r>
              </m:sub>
            </m:sSub>
            <m:r>
              <w:rPr>
                <w:rFonts w:ascii="Cambria Math" w:hAnsi="Cambria Math"/>
              </w:rPr>
              <m:t>)</m:t>
            </m:r>
          </m:num>
          <m:den>
            <m:r>
              <w:rPr>
                <w:rFonts w:ascii="Cambria Math" w:hAnsi="Cambria Math"/>
              </w:rPr>
              <m:t>hauteur(I)</m:t>
            </m:r>
          </m:den>
        </m:f>
      </m:oMath>
      <w:r w:rsidR="00D51477">
        <w:rPr>
          <w:rFonts w:eastAsiaTheme="minorEastAsia"/>
        </w:rPr>
        <w:t xml:space="preserve"> )</w:t>
      </w:r>
    </w:p>
    <w:p w:rsidR="00D51477" w:rsidRDefault="00D51477" w:rsidP="00D51477">
      <w:pPr>
        <w:rPr>
          <w:sz w:val="23"/>
          <w:szCs w:val="23"/>
        </w:rPr>
      </w:pPr>
      <w:r>
        <w:rPr>
          <w:sz w:val="23"/>
          <w:szCs w:val="23"/>
        </w:rPr>
        <w:t>La longueur du contour de la région est le nombre de pixels en bordure de la région :</w:t>
      </w:r>
    </w:p>
    <w:p w:rsidR="00D51477" w:rsidRDefault="0047326F" w:rsidP="00D51477">
      <w:pPr>
        <w:rPr>
          <w:sz w:val="23"/>
          <w:szCs w:val="23"/>
        </w:rPr>
      </w:pPr>
      <m:oMathPara>
        <m:oMathParaPr>
          <m:jc m:val="left"/>
        </m:oMathParaPr>
        <m:oMath>
          <m:sSub>
            <m:sSubPr>
              <m:ctrlPr>
                <w:rPr>
                  <w:rFonts w:ascii="Cambria Math" w:hAnsi="Cambria Math" w:cstheme="majorBidi"/>
                  <w:i/>
                </w:rPr>
              </m:ctrlPr>
            </m:sSubPr>
            <m:e>
              <m:r>
                <m:rPr>
                  <m:sty m:val="p"/>
                </m:rPr>
                <w:rPr>
                  <w:rFonts w:ascii="Cambria Math" w:cstheme="majorBidi"/>
                  <w:sz w:val="23"/>
                  <w:szCs w:val="23"/>
                </w:rPr>
                <m:t>l</m:t>
              </m:r>
            </m:e>
            <m:sub>
              <m:r>
                <w:rPr>
                  <w:rFonts w:ascii="Cambria Math" w:hAnsi="Cambria Math" w:cstheme="majorBidi"/>
                </w:rPr>
                <m:t>k</m:t>
              </m:r>
            </m:sub>
          </m:sSub>
          <m:r>
            <w:rPr>
              <w:rFonts w:ascii="Cambria Math" w:cstheme="majorBidi"/>
            </w:rPr>
            <m:t>=card(contour</m:t>
          </m:r>
          <m:d>
            <m:dPr>
              <m:ctrlPr>
                <w:rPr>
                  <w:rFonts w:ascii="Cambria Math" w:hAnsi="Cambria Math" w:cstheme="majorBidi"/>
                  <w:i/>
                </w:rPr>
              </m:ctrlPr>
            </m:dPr>
            <m:e>
              <m:sSub>
                <m:sSubPr>
                  <m:ctrlPr>
                    <w:rPr>
                      <w:rFonts w:ascii="Cambria Math" w:hAnsi="Cambria Math"/>
                      <w:i/>
                    </w:rPr>
                  </m:ctrlPr>
                </m:sSubPr>
                <m:e>
                  <m:r>
                    <m:rPr>
                      <m:sty m:val="p"/>
                    </m:rPr>
                    <w:rPr>
                      <w:rFonts w:ascii="Cambria Math" w:hAnsi="Cambria Math"/>
                      <w:sz w:val="23"/>
                      <w:szCs w:val="23"/>
                    </w:rPr>
                    <m:t>R</m:t>
                  </m:r>
                </m:e>
                <m:sub>
                  <m:r>
                    <w:rPr>
                      <w:rFonts w:ascii="Cambria Math" w:hAnsi="Cambria Math"/>
                    </w:rPr>
                    <m:t xml:space="preserve">k  </m:t>
                  </m:r>
                </m:sub>
              </m:sSub>
            </m:e>
          </m:d>
          <m:r>
            <w:rPr>
              <w:rFonts w:ascii="Cambria Math" w:cstheme="majorBidi"/>
            </w:rPr>
            <m:t>)</m:t>
          </m:r>
        </m:oMath>
      </m:oMathPara>
    </w:p>
    <w:p w:rsidR="00D51477" w:rsidRDefault="00D51477" w:rsidP="00D51477">
      <w:pPr>
        <w:rPr>
          <w:sz w:val="23"/>
          <w:szCs w:val="23"/>
        </w:rPr>
      </w:pPr>
      <w:r>
        <w:rPr>
          <w:sz w:val="23"/>
          <w:szCs w:val="23"/>
        </w:rPr>
        <w:t>La compacité traduit le regroupement des pixels de la région en zones homogènes et non trouées :</w:t>
      </w:r>
    </w:p>
    <w:p w:rsidR="00D51477" w:rsidRDefault="0047326F" w:rsidP="00D51477">
      <w:pPr>
        <w:ind w:firstLine="708"/>
      </w:pPr>
      <m:oMathPara>
        <m:oMathParaPr>
          <m:jc m:val="left"/>
        </m:oMathParaPr>
        <m:oMath>
          <m:sSub>
            <m:sSubPr>
              <m:ctrlPr>
                <w:rPr>
                  <w:rFonts w:ascii="Cambria Math" w:hAnsi="Cambria Math"/>
                  <w:i/>
                </w:rPr>
              </m:ctrlPr>
            </m:sSubPr>
            <m:e>
              <m:r>
                <m:rPr>
                  <m:sty m:val="p"/>
                </m:rPr>
                <w:rPr>
                  <w:rFonts w:ascii="Cambria Math" w:hAnsi="Cambria Math"/>
                  <w:sz w:val="23"/>
                  <w:szCs w:val="23"/>
                </w:rPr>
                <m:t>C</m:t>
              </m:r>
            </m:e>
            <m:sub>
              <m:r>
                <w:rPr>
                  <w:rFonts w:ascii="Cambria Math" w:hAnsi="Cambria Math"/>
                </w:rPr>
                <m:t xml:space="preserve">k  </m:t>
              </m:r>
            </m:sub>
          </m:sSub>
          <m:r>
            <w:rPr>
              <w:rFonts w:ascii="Cambria Math" w:hAnsi="Cambria Math"/>
            </w:rPr>
            <m:t>=</m:t>
          </m:r>
          <m:f>
            <m:fPr>
              <m:ctrlPr>
                <w:rPr>
                  <w:rFonts w:ascii="Cambria Math" w:hAnsi="Cambria Math"/>
                </w:rPr>
              </m:ctrlPr>
            </m:fPr>
            <m:num>
              <m:sSup>
                <m:sSupPr>
                  <m:ctrlPr>
                    <w:rPr>
                      <w:rFonts w:ascii="Cambria Math" w:hAnsi="Cambria Math"/>
                    </w:rPr>
                  </m:ctrlPr>
                </m:sSupPr>
                <m:e>
                  <m:sSub>
                    <m:sSubPr>
                      <m:ctrlPr>
                        <w:rPr>
                          <w:rFonts w:ascii="Cambria Math" w:hAnsi="Cambria Math"/>
                          <w:i/>
                        </w:rPr>
                      </m:ctrlPr>
                    </m:sSubPr>
                    <m:e>
                      <m:r>
                        <m:rPr>
                          <m:sty m:val="p"/>
                        </m:rPr>
                        <w:rPr>
                          <w:rFonts w:ascii="Cambria Math" w:hAnsi="Cambria Math"/>
                          <w:sz w:val="23"/>
                          <w:szCs w:val="23"/>
                        </w:rPr>
                        <m:t>l</m:t>
                      </m:r>
                    </m:e>
                    <m:sub>
                      <m:r>
                        <w:rPr>
                          <w:rFonts w:ascii="Cambria Math" w:hAnsi="Cambria Math"/>
                        </w:rPr>
                        <m:t>k</m:t>
                      </m:r>
                    </m:sub>
                  </m:sSub>
                </m:e>
                <m:sup>
                  <m:r>
                    <w:rPr>
                      <w:rFonts w:ascii="Cambria Math" w:hAnsi="Cambria Math"/>
                    </w:rPr>
                    <m:t>2</m:t>
                  </m:r>
                </m:sup>
              </m:sSup>
            </m:num>
            <m:den>
              <m:sSub>
                <m:sSubPr>
                  <m:ctrlPr>
                    <w:rPr>
                      <w:rFonts w:ascii="Cambria Math" w:hAnsi="Cambria Math"/>
                      <w:i/>
                    </w:rPr>
                  </m:ctrlPr>
                </m:sSubPr>
                <m:e>
                  <m:r>
                    <m:rPr>
                      <m:sty m:val="p"/>
                    </m:rPr>
                    <w:rPr>
                      <w:rFonts w:ascii="Cambria Math" w:hAnsi="Cambria Math"/>
                      <w:sz w:val="23"/>
                      <w:szCs w:val="23"/>
                    </w:rPr>
                    <m:t>S</m:t>
                  </m:r>
                </m:e>
                <m:sub>
                  <m:r>
                    <w:rPr>
                      <w:rFonts w:ascii="Cambria Math" w:hAnsi="Cambria Math"/>
                    </w:rPr>
                    <m:t xml:space="preserve">k  </m:t>
                  </m:r>
                </m:sub>
              </m:sSub>
            </m:den>
          </m:f>
        </m:oMath>
      </m:oMathPara>
    </w:p>
    <w:p w:rsidR="00D51477" w:rsidRDefault="00D51477" w:rsidP="00F257E5">
      <w:r>
        <w:t>Ces descripteurs très simples permettent d’obtenir des informations sur la géométrie des régions de l’image. Il existe d’autres descripteurs de forme, basés sur des statistiques sur les pixels des régions de l’image.</w:t>
      </w:r>
    </w:p>
    <w:p w:rsidR="002770D7" w:rsidRPr="00A0232F" w:rsidRDefault="00860579" w:rsidP="00860579">
      <w:pPr>
        <w:pStyle w:val="Titre3"/>
        <w:numPr>
          <w:ilvl w:val="0"/>
          <w:numId w:val="0"/>
        </w:numPr>
        <w:ind w:left="720" w:hanging="720"/>
      </w:pPr>
      <w:bookmarkStart w:id="149" w:name="_Toc484266075"/>
      <w:bookmarkStart w:id="150" w:name="_Toc486402075"/>
      <w:r w:rsidRPr="00860579">
        <w:rPr>
          <w:b/>
          <w:bCs w:val="0"/>
        </w:rPr>
        <w:t>2.3.2</w:t>
      </w:r>
      <w:r w:rsidR="002770D7" w:rsidRPr="002770D7">
        <w:t>Transformée</w:t>
      </w:r>
      <w:r w:rsidR="002770D7">
        <w:t xml:space="preserve"> de Hough</w:t>
      </w:r>
      <w:bookmarkEnd w:id="149"/>
      <w:bookmarkEnd w:id="150"/>
    </w:p>
    <w:p w:rsidR="002770D7" w:rsidRDefault="002770D7" w:rsidP="002770D7">
      <w:r>
        <w:t>Cette transformation a été proposée par P.V.C, Hough dan</w:t>
      </w:r>
      <w:r w:rsidR="00945409">
        <w:t xml:space="preserve">s un brevet déposé en 1960 </w:t>
      </w:r>
      <w:r w:rsidR="00D33CE3">
        <w:t>[7]</w:t>
      </w:r>
      <w:r>
        <w:t xml:space="preserve"> afin de détecter des alignements à l'aide d'un oscilloscope et de deux caméras vidéo. </w:t>
      </w:r>
    </w:p>
    <w:p w:rsidR="002770D7" w:rsidRDefault="002770D7" w:rsidP="002770D7">
      <w:r>
        <w:t xml:space="preserve">Depuis les années 80 elle a quitté les laboratoires de recherche et trouvé des champs d'applications dans de nombreux domaines industriels. </w:t>
      </w:r>
    </w:p>
    <w:p w:rsidR="00F257E5" w:rsidRDefault="002770D7" w:rsidP="003C2513">
      <w:r>
        <w:t xml:space="preserve">On regroupe usuellement sous le nom de </w:t>
      </w:r>
      <w:r w:rsidR="003C2513">
        <w:t>« </w:t>
      </w:r>
      <w:r>
        <w:t>TH</w:t>
      </w:r>
      <w:r w:rsidR="003C2513">
        <w:t> »</w:t>
      </w:r>
      <w:r>
        <w:t xml:space="preserve"> des transformations qui permettent de détecter dans des images la présence de courbes paramétriques appartenant à une famille connue, à partir d'un ensemble de points sélectionnés, appelés points caractéristiques. La TH utilise essentiellement </w:t>
      </w:r>
      <w:r>
        <w:lastRenderedPageBreak/>
        <w:t xml:space="preserve">l'information spatiale des points caractéristiques (leur position dans l'image), mais, parfois, tient compte également de l'information contenue dans le signal d'image lui-même (la valeur de la luminance en un point donné). Nous supposerons que ce signal est une fonction scalaire, mais rien ne s'oppose à ce qu'il soit </w:t>
      </w:r>
      <w:r w:rsidR="00D23A30">
        <w:t>vectoriel ;</w:t>
      </w:r>
      <w:r>
        <w:t xml:space="preserve"> c’est le cas des images en couleur, ou des images </w:t>
      </w:r>
      <w:r w:rsidR="00EA45B4">
        <w:t>multi spectrales</w:t>
      </w:r>
      <w:r>
        <w:t>. Enfin, bien que la plupart des images soient bidimensionnelles, nous pourrons appliquer la TH à des images à trois dimensions (en imagerie médicale par exemple, ou sur des séquences d'images animées), voir à quatre dimensions. Nous désignerons par la dimension de l’espace de définition de l'image.</w:t>
      </w:r>
    </w:p>
    <w:p w:rsidR="00C556B6" w:rsidRDefault="00C556B6" w:rsidP="00C556B6">
      <w:pPr>
        <w:pStyle w:val="Paragraphedeliste"/>
        <w:numPr>
          <w:ilvl w:val="0"/>
          <w:numId w:val="16"/>
        </w:numPr>
      </w:pPr>
      <w:r>
        <w:t>Définition.</w:t>
      </w:r>
    </w:p>
    <w:p w:rsidR="00B04F9D" w:rsidRDefault="00B04F9D" w:rsidP="000C24DE">
      <w:pPr>
        <w:ind w:left="644" w:firstLine="0"/>
      </w:pPr>
      <w:r>
        <w:rPr>
          <w:noProof/>
          <w:lang w:eastAsia="fr-FR"/>
        </w:rPr>
        <w:drawing>
          <wp:inline distT="0" distB="0" distL="0" distR="0">
            <wp:extent cx="6437630" cy="1631904"/>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houg.bmp"/>
                    <pic:cNvPicPr/>
                  </pic:nvPicPr>
                  <pic:blipFill>
                    <a:blip r:embed="rId24">
                      <a:extLst>
                        <a:ext uri="{28A0092B-C50C-407E-A947-70E740481C1C}">
                          <a14:useLocalDpi xmlns:a14="http://schemas.microsoft.com/office/drawing/2010/main" val="0"/>
                        </a:ext>
                      </a:extLst>
                    </a:blip>
                    <a:stretch>
                      <a:fillRect/>
                    </a:stretch>
                  </pic:blipFill>
                  <pic:spPr>
                    <a:xfrm>
                      <a:off x="0" y="0"/>
                      <a:ext cx="6482629" cy="1643311"/>
                    </a:xfrm>
                    <a:prstGeom prst="rect">
                      <a:avLst/>
                    </a:prstGeom>
                  </pic:spPr>
                </pic:pic>
              </a:graphicData>
            </a:graphic>
          </wp:inline>
        </w:drawing>
      </w:r>
    </w:p>
    <w:p w:rsidR="00B04F9D" w:rsidRDefault="00B04F9D" w:rsidP="00B04F9D">
      <w:r>
        <w:t xml:space="preserve">On appelle transformation de Hough associée à la famille F une transformation qui fait correspondre à l’ensemble </w:t>
      </w:r>
      <w:r w:rsidRPr="00B04F9D">
        <w:rPr>
          <w:b/>
          <w:bCs/>
        </w:rPr>
        <w:t xml:space="preserve">ξ </w:t>
      </w:r>
      <w:r>
        <w:t>une fonction g définie sur Ω.</w:t>
      </w:r>
    </w:p>
    <w:p w:rsidR="000C24DE" w:rsidRDefault="00B04F9D" w:rsidP="000C24DE">
      <w:pPr>
        <w:pStyle w:val="Default"/>
      </w:pPr>
      <w:r>
        <w:t>Il existe donc de nomb</w:t>
      </w:r>
      <w:r w:rsidR="000C24DE">
        <w:t>reuses transformations de Hough,</w:t>
      </w:r>
      <w:r w:rsidR="000C24DE" w:rsidRPr="000C24DE">
        <w:rPr>
          <w:sz w:val="23"/>
          <w:szCs w:val="23"/>
        </w:rPr>
        <w:t xml:space="preserve"> les deux principales sont</w:t>
      </w:r>
      <w:r w:rsidR="000C24DE">
        <w:rPr>
          <w:sz w:val="23"/>
          <w:szCs w:val="23"/>
        </w:rPr>
        <w:t> :</w:t>
      </w:r>
      <w:r w:rsidR="000C24DE" w:rsidRPr="000C24DE">
        <w:t xml:space="preserve"> Transformation de m à 1 </w:t>
      </w:r>
      <w:r w:rsidR="000C24DE">
        <w:t>et Transformation de 1 à m.</w:t>
      </w:r>
    </w:p>
    <w:p w:rsidR="000C24DE" w:rsidRDefault="000C24DE" w:rsidP="000C24DE">
      <w:pPr>
        <w:pStyle w:val="Default"/>
      </w:pPr>
    </w:p>
    <w:p w:rsidR="000C24DE" w:rsidRDefault="000C24DE" w:rsidP="000C24DE">
      <w:pPr>
        <w:pStyle w:val="Default"/>
        <w:keepNext/>
      </w:pPr>
      <w:r>
        <w:rPr>
          <w:noProof/>
          <w:lang w:eastAsia="fr-FR"/>
        </w:rPr>
        <w:drawing>
          <wp:inline distT="0" distB="0" distL="0" distR="0">
            <wp:extent cx="5000625" cy="1900964"/>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g10.bmp"/>
                    <pic:cNvPicPr/>
                  </pic:nvPicPr>
                  <pic:blipFill>
                    <a:blip r:embed="rId25">
                      <a:extLst>
                        <a:ext uri="{28A0092B-C50C-407E-A947-70E740481C1C}">
                          <a14:useLocalDpi xmlns:a14="http://schemas.microsoft.com/office/drawing/2010/main" val="0"/>
                        </a:ext>
                      </a:extLst>
                    </a:blip>
                    <a:stretch>
                      <a:fillRect/>
                    </a:stretch>
                  </pic:blipFill>
                  <pic:spPr>
                    <a:xfrm>
                      <a:off x="0" y="0"/>
                      <a:ext cx="5027749" cy="1911275"/>
                    </a:xfrm>
                    <a:prstGeom prst="rect">
                      <a:avLst/>
                    </a:prstGeom>
                  </pic:spPr>
                </pic:pic>
              </a:graphicData>
            </a:graphic>
          </wp:inline>
        </w:drawing>
      </w:r>
    </w:p>
    <w:p w:rsidR="000C24DE" w:rsidRPr="00F836FC" w:rsidRDefault="000C24DE" w:rsidP="000C24DE">
      <w:pPr>
        <w:pStyle w:val="Default"/>
        <w:rPr>
          <w:sz w:val="22"/>
          <w:szCs w:val="22"/>
        </w:rPr>
      </w:pPr>
      <w:bookmarkStart w:id="151" w:name="_Toc484341133"/>
      <w:r w:rsidRPr="00F836FC">
        <w:rPr>
          <w:sz w:val="22"/>
          <w:szCs w:val="22"/>
        </w:rPr>
        <w:t>Figure 2.</w:t>
      </w:r>
      <w:r w:rsidR="008A601F" w:rsidRPr="00F836FC">
        <w:rPr>
          <w:sz w:val="22"/>
          <w:szCs w:val="22"/>
        </w:rPr>
        <w:fldChar w:fldCharType="begin"/>
      </w:r>
      <w:r w:rsidR="001432A7" w:rsidRPr="00F836FC">
        <w:rPr>
          <w:sz w:val="22"/>
          <w:szCs w:val="22"/>
        </w:rPr>
        <w:instrText xml:space="preserve"> SEQ Figure \* ARABIC </w:instrText>
      </w:r>
      <w:r w:rsidR="008A601F" w:rsidRPr="00F836FC">
        <w:rPr>
          <w:sz w:val="22"/>
          <w:szCs w:val="22"/>
        </w:rPr>
        <w:fldChar w:fldCharType="separate"/>
      </w:r>
      <w:r w:rsidR="001F274C">
        <w:rPr>
          <w:noProof/>
          <w:sz w:val="22"/>
          <w:szCs w:val="22"/>
        </w:rPr>
        <w:t>10</w:t>
      </w:r>
      <w:r w:rsidR="008A601F" w:rsidRPr="00F836FC">
        <w:rPr>
          <w:noProof/>
          <w:sz w:val="22"/>
          <w:szCs w:val="22"/>
        </w:rPr>
        <w:fldChar w:fldCharType="end"/>
      </w:r>
      <w:r w:rsidRPr="00F836FC">
        <w:rPr>
          <w:sz w:val="22"/>
          <w:szCs w:val="22"/>
        </w:rPr>
        <w:t xml:space="preserve"> Application de la transformée de Hough sur une image couleur.</w:t>
      </w:r>
      <w:bookmarkEnd w:id="151"/>
    </w:p>
    <w:p w:rsidR="000C24DE" w:rsidRPr="000C24DE" w:rsidRDefault="000C24DE" w:rsidP="000C24DE">
      <w:pPr>
        <w:pStyle w:val="Lgende"/>
        <w:jc w:val="left"/>
      </w:pPr>
    </w:p>
    <w:p w:rsidR="00144DC5" w:rsidRPr="00144DC5" w:rsidRDefault="00144DC5" w:rsidP="00A0232F">
      <w:pPr>
        <w:pStyle w:val="Titre2"/>
        <w:numPr>
          <w:ilvl w:val="1"/>
          <w:numId w:val="3"/>
        </w:numPr>
      </w:pPr>
      <w:bookmarkStart w:id="152" w:name="_Toc484266076"/>
      <w:bookmarkStart w:id="153" w:name="_Toc486402076"/>
      <w:r w:rsidRPr="00144DC5">
        <w:t>Combinaison des descripteurs</w:t>
      </w:r>
      <w:bookmarkEnd w:id="152"/>
      <w:bookmarkEnd w:id="153"/>
    </w:p>
    <w:p w:rsidR="00144DC5" w:rsidRPr="00144DC5" w:rsidRDefault="00144DC5" w:rsidP="00144DC5">
      <w:pPr>
        <w:contextualSpacing w:val="0"/>
        <w:rPr>
          <w:rFonts w:asciiTheme="majorBidi" w:hAnsiTheme="majorBidi" w:cs="Andalus"/>
        </w:rPr>
      </w:pPr>
      <w:r w:rsidRPr="00144DC5">
        <w:rPr>
          <w:rFonts w:asciiTheme="majorBidi" w:hAnsiTheme="majorBidi" w:cs="Andalus"/>
        </w:rPr>
        <w:t xml:space="preserve">Les attributs de bas niveau (couleur, texture, forme) décrivent les images par leur contenu visuel. Ces attributs peuvent être combinés pour caractériser de façon encore plus efficace le contenu. Cependant, dans de très nombreuses situations, un attribut seul ne suffit pas pour décrire le contenu de l’image. Il est donc intéressant de combiner ces différents attributs pour une recherche plus </w:t>
      </w:r>
      <w:r w:rsidRPr="00144DC5">
        <w:rPr>
          <w:rFonts w:asciiTheme="majorBidi" w:hAnsiTheme="majorBidi" w:cs="Andalus"/>
        </w:rPr>
        <w:lastRenderedPageBreak/>
        <w:t xml:space="preserve">efficace et plus discriminante. Les problèmes qui se posent lors de la combinaison de ces différents attributs pour la recherche et l’indexation sont au moins de trois ordres : </w:t>
      </w:r>
    </w:p>
    <w:p w:rsidR="00B41EA1" w:rsidRPr="00B41EA1" w:rsidRDefault="00FF0DBA" w:rsidP="00B41EA1">
      <w:pPr>
        <w:pStyle w:val="Paragraphedeliste"/>
        <w:numPr>
          <w:ilvl w:val="0"/>
          <w:numId w:val="28"/>
        </w:numPr>
        <w:contextualSpacing w:val="0"/>
        <w:rPr>
          <w:rFonts w:asciiTheme="majorBidi" w:hAnsiTheme="majorBidi" w:cs="Andalus"/>
        </w:rPr>
      </w:pPr>
      <w:r>
        <w:rPr>
          <w:rFonts w:asciiTheme="majorBidi" w:hAnsiTheme="majorBidi" w:cs="Andalus"/>
        </w:rPr>
        <w:t xml:space="preserve">La mesure de similarité </w:t>
      </w:r>
    </w:p>
    <w:p w:rsidR="00144DC5" w:rsidRPr="00B41EA1" w:rsidRDefault="00144DC5" w:rsidP="00B41EA1">
      <w:pPr>
        <w:contextualSpacing w:val="0"/>
        <w:rPr>
          <w:rFonts w:asciiTheme="majorBidi" w:hAnsiTheme="majorBidi" w:cs="Andalus"/>
        </w:rPr>
      </w:pPr>
      <w:r w:rsidRPr="00B41EA1">
        <w:rPr>
          <w:rFonts w:asciiTheme="majorBidi" w:hAnsiTheme="majorBidi" w:cs="Andalus"/>
        </w:rPr>
        <w:t xml:space="preserve">Celle-ci est une étape primordiale dans tout système de recherche. Dans le cas où les images sont décrites par différents attributs, une solution classique pour mesurer la similarité est de calculer séparément les mesures de similarité pour chaque attribut puis d’en déduire une mesure composée de la similarité globale entre les images. Cela suppose bien évidement que les différents attributs sont indexés séparément (avec des structures d’index séparées). Or, en base de données, Il existe peu de méthodes qui utilisent plusieurs index pour structurer les données. Une autre difficulté relative à la similarité est de déterminer comment combiner plusieurs mesures définies souvent sur des domaines différents, avec des dynamiques différentes, des degrés d’importance différents, notamment pour l’utilisateur, mais également de natures différentes. </w:t>
      </w:r>
    </w:p>
    <w:p w:rsidR="00B41EA1" w:rsidRPr="00B41EA1" w:rsidRDefault="00FF0DBA" w:rsidP="00B41EA1">
      <w:pPr>
        <w:pStyle w:val="Paragraphedeliste"/>
        <w:numPr>
          <w:ilvl w:val="0"/>
          <w:numId w:val="28"/>
        </w:numPr>
        <w:contextualSpacing w:val="0"/>
        <w:rPr>
          <w:rFonts w:asciiTheme="majorBidi" w:hAnsiTheme="majorBidi" w:cs="Andalus"/>
        </w:rPr>
      </w:pPr>
      <w:r>
        <w:rPr>
          <w:rFonts w:asciiTheme="majorBidi" w:hAnsiTheme="majorBidi" w:cs="Andalus"/>
        </w:rPr>
        <w:t xml:space="preserve">L’espace de description </w:t>
      </w:r>
    </w:p>
    <w:p w:rsidR="00144DC5" w:rsidRPr="00B41EA1" w:rsidRDefault="00144DC5" w:rsidP="00B41EA1">
      <w:pPr>
        <w:contextualSpacing w:val="0"/>
        <w:rPr>
          <w:rFonts w:asciiTheme="majorBidi" w:hAnsiTheme="majorBidi" w:cs="Andalus"/>
        </w:rPr>
      </w:pPr>
      <w:r w:rsidRPr="00B41EA1">
        <w:rPr>
          <w:rFonts w:asciiTheme="majorBidi" w:hAnsiTheme="majorBidi" w:cs="Andalus"/>
        </w:rPr>
        <w:t xml:space="preserve">Le choix de l’espace de description consiste à chercher les attributs (descripteurs) visuels significatifs de la base d’images, l’ensemble de ces attributs étant représenté par un nuage de points dans un espace de dimension élevée. Un problème qui se pose, si les vecteurs contiennent plusieurs attributs, est celui de la dimension de l’espace de description. Ce problème est connu dans la communauté des bases de données par "la malédiction de la dimension" ou "dimensionalitycurse avec le vocable anglais" </w:t>
      </w:r>
    </w:p>
    <w:p w:rsidR="00B41EA1" w:rsidRPr="00B41EA1" w:rsidRDefault="00144DC5" w:rsidP="00B41EA1">
      <w:pPr>
        <w:pStyle w:val="Paragraphedeliste"/>
        <w:numPr>
          <w:ilvl w:val="0"/>
          <w:numId w:val="28"/>
        </w:numPr>
      </w:pPr>
      <w:r w:rsidRPr="00B41EA1">
        <w:rPr>
          <w:rFonts w:asciiTheme="majorBidi" w:hAnsiTheme="majorBidi" w:cs="Andalus"/>
        </w:rPr>
        <w:t xml:space="preserve">La structuration  </w:t>
      </w:r>
    </w:p>
    <w:p w:rsidR="00B04F9D" w:rsidRPr="00D467C7" w:rsidRDefault="00B41EA1" w:rsidP="00B41EA1">
      <w:r>
        <w:rPr>
          <w:rFonts w:asciiTheme="majorBidi" w:hAnsiTheme="majorBidi" w:cs="Andalus"/>
        </w:rPr>
        <w:t>L</w:t>
      </w:r>
      <w:r w:rsidR="00144DC5" w:rsidRPr="00B41EA1">
        <w:rPr>
          <w:rFonts w:asciiTheme="majorBidi" w:hAnsiTheme="majorBidi" w:cs="Andalus"/>
        </w:rPr>
        <w:t>a phase de construction d’une structure d’index est une étape utile dans le cas où les données sont volumineuses et appartiennent à un espace de description de grande dimension. Cela revient à structurer les nuages de points relatifs aux descripteurs des images et à les stocker efficacement en machine. Cette tâche de structuration peut s’avérer difficile dans le cas où les données à structurer sont de nature hétérogène. La difficulté réside notamment dans le choix de la distance à utiliser pour la structuration (mise en place d’un index) et dans la normalisation des différents types de données.</w:t>
      </w:r>
    </w:p>
    <w:p w:rsidR="003141FC" w:rsidRDefault="001237FE" w:rsidP="00251C8C">
      <w:pPr>
        <w:pStyle w:val="Titre1"/>
        <w:numPr>
          <w:ilvl w:val="0"/>
          <w:numId w:val="6"/>
        </w:numPr>
      </w:pPr>
      <w:bookmarkStart w:id="154" w:name="_Toc484266077"/>
      <w:bookmarkStart w:id="155" w:name="_Toc486402077"/>
      <w:r w:rsidRPr="00251C8C">
        <w:t>Mesure</w:t>
      </w:r>
      <w:r w:rsidRPr="001237FE">
        <w:t xml:space="preserve"> de similarité entre descripteurs</w:t>
      </w:r>
      <w:bookmarkEnd w:id="154"/>
      <w:bookmarkEnd w:id="155"/>
    </w:p>
    <w:p w:rsidR="0046505A" w:rsidRDefault="0046505A" w:rsidP="00BB4ED1">
      <w:r>
        <w:t xml:space="preserve">Après avoir </w:t>
      </w:r>
      <w:r w:rsidR="00BB4ED1">
        <w:t xml:space="preserve">un aperçu sur </w:t>
      </w:r>
      <w:r>
        <w:t xml:space="preserve">les différents types de descripteurs d’images, nous pouvons maintenant aborder le problème de mesure de similarité entre les images. </w:t>
      </w:r>
    </w:p>
    <w:p w:rsidR="0096502B" w:rsidRDefault="0046505A" w:rsidP="00C446CF">
      <w:r>
        <w:t>La recherche des contenus visuellement similaires est un thème central dans le domaine de la recherche d’images par le contenu.</w:t>
      </w:r>
      <w:r w:rsidR="00C446CF">
        <w:t xml:space="preserve"> Lorsqu’un utilisateur lance une requête, le système effectue une mesure entre le descripteur de la requête et les descripteurs des images de la base dans l’espace des attributs. </w:t>
      </w:r>
    </w:p>
    <w:p w:rsidR="0096502B" w:rsidRDefault="0096502B" w:rsidP="0096502B">
      <w:r>
        <w:lastRenderedPageBreak/>
        <w:t>La mesure de similarité vérifie généralement les propriétés :</w:t>
      </w:r>
    </w:p>
    <w:p w:rsidR="0096502B" w:rsidRDefault="0096502B" w:rsidP="0096502B">
      <w:pPr>
        <w:pStyle w:val="Paragraphedeliste"/>
        <w:numPr>
          <w:ilvl w:val="1"/>
          <w:numId w:val="15"/>
        </w:numPr>
      </w:pPr>
      <w:r>
        <w:t>La perception : Une faible distance dans l’espace caractéristique indique deux images semblables.</w:t>
      </w:r>
      <w:r w:rsidR="006B1A4E">
        <w:t xml:space="preserve"> [5]</w:t>
      </w:r>
    </w:p>
    <w:p w:rsidR="0096502B" w:rsidRDefault="0096502B" w:rsidP="006B1A4E">
      <w:pPr>
        <w:pStyle w:val="Paragraphedeliste"/>
        <w:numPr>
          <w:ilvl w:val="1"/>
          <w:numId w:val="15"/>
        </w:numPr>
      </w:pPr>
      <w:r>
        <w:t>Le calcul : La mesure de distance se calcule rapidement pour une faible latence.</w:t>
      </w:r>
      <w:r w:rsidR="006B1A4E" w:rsidRPr="006B1A4E">
        <w:t xml:space="preserve"> </w:t>
      </w:r>
      <w:r w:rsidR="006B1A4E">
        <w:t>[5]</w:t>
      </w:r>
    </w:p>
    <w:p w:rsidR="0096502B" w:rsidRDefault="0096502B" w:rsidP="006B1A4E">
      <w:pPr>
        <w:pStyle w:val="Paragraphedeliste"/>
        <w:numPr>
          <w:ilvl w:val="1"/>
          <w:numId w:val="15"/>
        </w:numPr>
      </w:pPr>
      <w:r>
        <w:t xml:space="preserve">La </w:t>
      </w:r>
      <w:r w:rsidR="00E806E2" w:rsidRPr="00E806E2">
        <w:t>scalabilité</w:t>
      </w:r>
      <w:r w:rsidR="00E806E2">
        <w:rPr>
          <w:rStyle w:val="apple-converted-space"/>
          <w:rFonts w:ascii="Arial" w:hAnsi="Arial" w:cs="Arial"/>
          <w:color w:val="545454"/>
          <w:shd w:val="clear" w:color="auto" w:fill="FFFFFF"/>
        </w:rPr>
        <w:t> </w:t>
      </w:r>
      <w:r>
        <w:t>: Le calcul de distance ne doit pas être affecté par une modification de taille de la base.</w:t>
      </w:r>
      <w:r w:rsidR="006B1A4E" w:rsidRPr="006B1A4E">
        <w:t xml:space="preserve"> </w:t>
      </w:r>
      <w:r w:rsidR="006B1A4E">
        <w:t>[5]</w:t>
      </w:r>
    </w:p>
    <w:p w:rsidR="007C4408" w:rsidRPr="006B1A4E" w:rsidRDefault="0096502B" w:rsidP="006B1A4E">
      <w:pPr>
        <w:pStyle w:val="Paragraphedeliste"/>
        <w:numPr>
          <w:ilvl w:val="1"/>
          <w:numId w:val="15"/>
        </w:numPr>
      </w:pPr>
      <w:r>
        <w:t>La robustesse : la mesure devra être robuste aux changements des conditions d’acquisition d’image.</w:t>
      </w:r>
      <w:r w:rsidR="006B1A4E" w:rsidRPr="006B1A4E">
        <w:t xml:space="preserve"> </w:t>
      </w:r>
      <w:r w:rsidR="006B1A4E">
        <w:t>[5]</w:t>
      </w:r>
    </w:p>
    <w:p w:rsidR="007C4408" w:rsidRPr="007C4408" w:rsidRDefault="0047326F" w:rsidP="007C4408">
      <w:pPr>
        <w:contextualSpacing w:val="0"/>
        <w:rPr>
          <w:rFonts w:asciiTheme="majorBidi" w:eastAsiaTheme="minorEastAsia" w:hAnsiTheme="majorBidi" w:cs="Andalus"/>
        </w:rPr>
      </w:pPr>
      <w:r>
        <w:rPr>
          <w:rFonts w:asciiTheme="majorBidi" w:hAnsiTheme="majorBidi" w:cs="Andalus"/>
          <w:noProof/>
          <w:lang w:eastAsia="fr-FR"/>
        </w:rPr>
        <w:pict>
          <v:shape id="_x0000_s1036" type="#_x0000_t202" style="position:absolute;left:0;text-align:left;margin-left:446.45pt;margin-top:17.35pt;width:36.65pt;height:22.65pt;z-index:251667456;visibility:visible;mso-wrap-distance-top:3.6pt;mso-wrap-distance-bottom:3.6pt;mso-width-relative:margin;mso-height-relative:margin" strokecolor="white [3212]">
            <v:textbox style="mso-next-textbox:#_x0000_s1036">
              <w:txbxContent>
                <w:p w:rsidR="0079515B" w:rsidRDefault="0079515B" w:rsidP="001432A7">
                  <w:pPr>
                    <w:ind w:firstLine="0"/>
                  </w:pPr>
                  <w:r>
                    <w:t>(9)</w:t>
                  </w:r>
                </w:p>
              </w:txbxContent>
            </v:textbox>
            <w10:wrap type="square"/>
          </v:shape>
        </w:pict>
      </w:r>
      <w:r w:rsidR="007C4408" w:rsidRPr="007C4408">
        <w:rPr>
          <w:rFonts w:asciiTheme="majorBidi" w:hAnsiTheme="majorBidi" w:cs="Andalus"/>
        </w:rPr>
        <w:t xml:space="preserve">Considérons deux images </w:t>
      </w:r>
      <m:oMath>
        <m:sSub>
          <m:sSubPr>
            <m:ctrlPr>
              <w:rPr>
                <w:rFonts w:ascii="Cambria Math" w:hAnsi="Cambria Math" w:cs="Andalus"/>
                <w:i/>
              </w:rPr>
            </m:ctrlPr>
          </m:sSubPr>
          <m:e>
            <m:r>
              <w:rPr>
                <w:rFonts w:ascii="Cambria Math" w:hAnsi="Cambria Math" w:cs="Andalus"/>
                <w:sz w:val="23"/>
                <w:szCs w:val="23"/>
              </w:rPr>
              <m:t>I</m:t>
            </m:r>
          </m:e>
          <m:sub>
            <m:r>
              <w:rPr>
                <w:rFonts w:ascii="Cambria Math" w:hAnsi="Cambria Math" w:cs="Andalus"/>
              </w:rPr>
              <m:t>1</m:t>
            </m:r>
          </m:sub>
        </m:sSub>
      </m:oMath>
      <w:r w:rsidR="007C4408" w:rsidRPr="007C4408">
        <w:rPr>
          <w:rFonts w:asciiTheme="majorBidi" w:hAnsiTheme="majorBidi" w:cs="Andalus"/>
        </w:rPr>
        <w:t xml:space="preserve"> (image requête) et</w:t>
      </w:r>
      <w:r w:rsidR="00EA45B4">
        <w:rPr>
          <w:rFonts w:asciiTheme="majorBidi" w:hAnsiTheme="majorBidi" w:cs="Andalus"/>
        </w:rPr>
        <w:t xml:space="preserve"> </w:t>
      </w:r>
      <m:oMath>
        <m:sSub>
          <m:sSubPr>
            <m:ctrlPr>
              <w:rPr>
                <w:rFonts w:ascii="Cambria Math" w:hAnsi="Cambria Math" w:cs="Andalus"/>
                <w:i/>
                <w:iCs/>
              </w:rPr>
            </m:ctrlPr>
          </m:sSubPr>
          <m:e>
            <m:r>
              <w:rPr>
                <w:rFonts w:ascii="Cambria Math" w:hAnsi="Cambria Math" w:cs="Andalus"/>
                <w:sz w:val="23"/>
                <w:szCs w:val="23"/>
              </w:rPr>
              <m:t>I</m:t>
            </m:r>
          </m:e>
          <m:sub>
            <m:r>
              <w:rPr>
                <w:rFonts w:ascii="Cambria Math" w:hAnsi="Cambria Math" w:cs="Andalus"/>
              </w:rPr>
              <m:t>2</m:t>
            </m:r>
          </m:sub>
        </m:sSub>
      </m:oMath>
      <w:r w:rsidR="007C4408" w:rsidRPr="007C4408">
        <w:rPr>
          <w:rFonts w:asciiTheme="majorBidi" w:hAnsiTheme="majorBidi" w:cs="Andalus"/>
        </w:rPr>
        <w:t>(image dans la base)</w:t>
      </w:r>
      <w:r w:rsidR="0055616C">
        <w:rPr>
          <w:rFonts w:asciiTheme="majorBidi" w:hAnsiTheme="majorBidi" w:cs="Andalus"/>
        </w:rPr>
        <w:t xml:space="preserve"> </w:t>
      </w:r>
      <w:r w:rsidR="007C4408" w:rsidRPr="007C4408">
        <w:rPr>
          <w:rFonts w:asciiTheme="majorBidi" w:hAnsiTheme="majorBidi" w:cs="Andalus"/>
        </w:rPr>
        <w:t>indexées par des vecteurs dans</w:t>
      </w:r>
      <m:oMath>
        <m:sSub>
          <m:sSubPr>
            <m:ctrlPr>
              <w:rPr>
                <w:rFonts w:ascii="Cambria Math" w:hAnsi="Cambria Math" w:cs="Andalus"/>
                <w:i/>
              </w:rPr>
            </m:ctrlPr>
          </m:sSubPr>
          <m:e>
            <m:sSup>
              <m:sSupPr>
                <m:ctrlPr>
                  <w:rPr>
                    <w:rFonts w:ascii="Cambria Math" w:hAnsi="Cambria Math" w:cs="Andalus"/>
                    <w:i/>
                  </w:rPr>
                </m:ctrlPr>
              </m:sSupPr>
              <m:e>
                <m:r>
                  <w:rPr>
                    <w:rFonts w:ascii="Cambria Math" w:hAnsi="Cambria Math" w:cs="Andalus"/>
                  </w:rPr>
                  <m:t>R</m:t>
                </m:r>
              </m:e>
              <m:sup>
                <m:r>
                  <w:rPr>
                    <w:rFonts w:ascii="Cambria Math" w:hAnsi="Cambria Math" w:cs="Andalus"/>
                  </w:rPr>
                  <m:t>N</m:t>
                </m:r>
              </m:sup>
            </m:sSup>
          </m:e>
          <m:sub/>
        </m:sSub>
        <m:r>
          <w:rPr>
            <w:rFonts w:ascii="Cambria Math" w:hAnsi="Cambria Math" w:cs="Andalus"/>
          </w:rPr>
          <m:t xml:space="preserve">   :</m:t>
        </m:r>
        <m:sSub>
          <m:sSubPr>
            <m:ctrlPr>
              <w:rPr>
                <w:rFonts w:ascii="Cambria Math" w:hAnsi="Cambria Math" w:cs="Andalus"/>
                <w:i/>
              </w:rPr>
            </m:ctrlPr>
          </m:sSubPr>
          <m:e>
            <m:r>
              <w:rPr>
                <w:rFonts w:ascii="Cambria Math" w:hAnsi="Cambria Math" w:cs="Andalus"/>
                <w:sz w:val="23"/>
                <w:szCs w:val="23"/>
              </w:rPr>
              <m:t>I</m:t>
            </m:r>
          </m:e>
          <m:sub>
            <m:r>
              <w:rPr>
                <w:rFonts w:ascii="Cambria Math" w:hAnsi="Cambria Math" w:cs="Andalus"/>
              </w:rPr>
              <m:t>1</m:t>
            </m:r>
          </m:sub>
        </m:sSub>
        <m:r>
          <w:rPr>
            <w:rFonts w:ascii="Cambria Math" w:hAnsi="Cambria Math" w:cs="Andalus"/>
          </w:rPr>
          <m:t>={</m:t>
        </m:r>
        <m:sSub>
          <m:sSubPr>
            <m:ctrlPr>
              <w:rPr>
                <w:rFonts w:ascii="Cambria Math" w:hAnsi="Cambria Math" w:cs="Andalus"/>
                <w:i/>
              </w:rPr>
            </m:ctrlPr>
          </m:sSubPr>
          <m:e>
            <m:sSub>
              <m:sSubPr>
                <m:ctrlPr>
                  <w:rPr>
                    <w:rFonts w:ascii="Cambria Math" w:hAnsi="Cambria Math" w:cs="Andalus"/>
                    <w:i/>
                  </w:rPr>
                </m:ctrlPr>
              </m:sSubPr>
              <m:e>
                <m:r>
                  <m:rPr>
                    <m:sty m:val="p"/>
                  </m:rPr>
                  <w:rPr>
                    <w:rFonts w:ascii="Cambria Math" w:hAnsi="Cambria Math" w:cs="Andalus"/>
                    <w:sz w:val="23"/>
                    <w:szCs w:val="23"/>
                  </w:rPr>
                  <m:t>I</m:t>
                </m:r>
              </m:e>
              <m:sub>
                <m:r>
                  <w:rPr>
                    <w:rFonts w:ascii="Cambria Math" w:hAnsi="Cambria Math" w:cs="Andalus"/>
                  </w:rPr>
                  <m:t>1</m:t>
                </m:r>
              </m:sub>
            </m:sSub>
            <m:r>
              <m:rPr>
                <m:sty m:val="p"/>
              </m:rPr>
              <w:rPr>
                <w:rFonts w:ascii="Cambria Math" w:hAnsi="Cambria Math" w:cs="Andalus"/>
                <w:sz w:val="23"/>
                <w:szCs w:val="23"/>
              </w:rPr>
              <m:t>(i</m:t>
            </m:r>
          </m:e>
          <m:sub/>
        </m:sSub>
        <m:r>
          <w:rPr>
            <w:rFonts w:ascii="Cambria Math" w:hAnsi="Cambria Math" w:cs="Andalus"/>
          </w:rPr>
          <m:t xml:space="preserve">),  1≤i≤N}  et   </m:t>
        </m:r>
        <m:sSub>
          <m:sSubPr>
            <m:ctrlPr>
              <w:rPr>
                <w:rFonts w:ascii="Cambria Math" w:hAnsi="Cambria Math" w:cs="Andalus"/>
                <w:i/>
              </w:rPr>
            </m:ctrlPr>
          </m:sSubPr>
          <m:e>
            <m:r>
              <w:rPr>
                <w:rFonts w:ascii="Cambria Math" w:hAnsi="Cambria Math" w:cs="Andalus"/>
                <w:sz w:val="23"/>
                <w:szCs w:val="23"/>
              </w:rPr>
              <m:t>I</m:t>
            </m:r>
          </m:e>
          <m:sub>
            <m:r>
              <w:rPr>
                <w:rFonts w:ascii="Cambria Math" w:hAnsi="Cambria Math" w:cs="Andalus"/>
              </w:rPr>
              <m:t>2</m:t>
            </m:r>
          </m:sub>
        </m:sSub>
        <m:r>
          <w:rPr>
            <w:rFonts w:ascii="Cambria Math" w:hAnsi="Cambria Math" w:cs="Andalus"/>
          </w:rPr>
          <m:t>={</m:t>
        </m:r>
        <m:sSub>
          <m:sSubPr>
            <m:ctrlPr>
              <w:rPr>
                <w:rFonts w:ascii="Cambria Math" w:hAnsi="Cambria Math" w:cs="Andalus"/>
                <w:i/>
              </w:rPr>
            </m:ctrlPr>
          </m:sSubPr>
          <m:e>
            <m:sSub>
              <m:sSubPr>
                <m:ctrlPr>
                  <w:rPr>
                    <w:rFonts w:ascii="Cambria Math" w:hAnsi="Cambria Math" w:cs="Andalus"/>
                    <w:i/>
                  </w:rPr>
                </m:ctrlPr>
              </m:sSubPr>
              <m:e>
                <m:r>
                  <m:rPr>
                    <m:sty m:val="p"/>
                  </m:rPr>
                  <w:rPr>
                    <w:rFonts w:ascii="Cambria Math" w:hAnsi="Cambria Math" w:cs="Andalus"/>
                    <w:sz w:val="23"/>
                    <w:szCs w:val="23"/>
                  </w:rPr>
                  <m:t>I</m:t>
                </m:r>
              </m:e>
              <m:sub>
                <m:r>
                  <w:rPr>
                    <w:rFonts w:ascii="Cambria Math" w:hAnsi="Cambria Math" w:cs="Andalus"/>
                  </w:rPr>
                  <m:t>2</m:t>
                </m:r>
              </m:sub>
            </m:sSub>
            <m:r>
              <m:rPr>
                <m:sty m:val="p"/>
              </m:rPr>
              <w:rPr>
                <w:rFonts w:ascii="Cambria Math" w:hAnsi="Cambria Math" w:cs="Andalus"/>
                <w:sz w:val="23"/>
                <w:szCs w:val="23"/>
              </w:rPr>
              <m:t>(i</m:t>
            </m:r>
          </m:e>
          <m:sub/>
        </m:sSub>
        <m:r>
          <w:rPr>
            <w:rFonts w:ascii="Cambria Math" w:hAnsi="Cambria Math" w:cs="Andalus"/>
          </w:rPr>
          <m:t>),  1≤i≤N}</m:t>
        </m:r>
      </m:oMath>
    </w:p>
    <w:p w:rsidR="007C4408" w:rsidRDefault="007C4408" w:rsidP="007C4408">
      <w:pPr>
        <w:contextualSpacing w:val="0"/>
        <w:rPr>
          <w:rFonts w:asciiTheme="majorBidi" w:hAnsiTheme="majorBidi" w:cs="Andalus"/>
        </w:rPr>
      </w:pPr>
      <w:r w:rsidRPr="007C4408">
        <w:rPr>
          <w:rFonts w:asciiTheme="majorBidi" w:hAnsiTheme="majorBidi" w:cs="Andalus"/>
        </w:rPr>
        <w:t>Le calcul de similarité entre</w:t>
      </w:r>
      <m:oMath>
        <m:sSub>
          <m:sSubPr>
            <m:ctrlPr>
              <w:rPr>
                <w:rFonts w:ascii="Cambria Math" w:hAnsi="Cambria Math" w:cs="Andalus"/>
                <w:i/>
                <w:iCs/>
              </w:rPr>
            </m:ctrlPr>
          </m:sSubPr>
          <m:e>
            <m:r>
              <w:rPr>
                <w:rFonts w:ascii="Cambria Math" w:hAnsi="Cambria Math" w:cs="Andalus"/>
                <w:sz w:val="23"/>
                <w:szCs w:val="23"/>
              </w:rPr>
              <m:t>I</m:t>
            </m:r>
          </m:e>
          <m:sub>
            <m:r>
              <w:rPr>
                <w:rFonts w:ascii="Cambria Math" w:hAnsi="Cambria Math" w:cs="Andalus"/>
              </w:rPr>
              <m:t>1</m:t>
            </m:r>
          </m:sub>
        </m:sSub>
      </m:oMath>
      <w:r w:rsidRPr="007C4408">
        <w:rPr>
          <w:rFonts w:asciiTheme="majorBidi" w:hAnsiTheme="majorBidi" w:cs="Andalus"/>
        </w:rPr>
        <w:t>et</w:t>
      </w:r>
      <m:oMath>
        <m:sSub>
          <m:sSubPr>
            <m:ctrlPr>
              <w:rPr>
                <w:rFonts w:ascii="Cambria Math" w:hAnsi="Cambria Math" w:cs="Andalus"/>
                <w:i/>
                <w:iCs/>
              </w:rPr>
            </m:ctrlPr>
          </m:sSubPr>
          <m:e>
            <m:r>
              <w:rPr>
                <w:rFonts w:ascii="Cambria Math" w:hAnsi="Cambria Math" w:cs="Andalus"/>
                <w:sz w:val="23"/>
                <w:szCs w:val="23"/>
              </w:rPr>
              <m:t>I</m:t>
            </m:r>
          </m:e>
          <m:sub>
            <m:r>
              <w:rPr>
                <w:rFonts w:ascii="Cambria Math" w:hAnsi="Cambria Math" w:cs="Andalus"/>
              </w:rPr>
              <m:t>2</m:t>
            </m:r>
          </m:sub>
        </m:sSub>
      </m:oMath>
      <w:r w:rsidRPr="007C4408">
        <w:rPr>
          <w:rFonts w:asciiTheme="majorBidi" w:hAnsiTheme="majorBidi" w:cs="Andalus"/>
        </w:rPr>
        <w:t xml:space="preserve">passe par une mesure de proximité entre les signatures </w:t>
      </w:r>
      <m:oMath>
        <m:sSub>
          <m:sSubPr>
            <m:ctrlPr>
              <w:rPr>
                <w:rFonts w:ascii="Cambria Math" w:hAnsi="Cambria Math" w:cs="Andalus"/>
                <w:i/>
              </w:rPr>
            </m:ctrlPr>
          </m:sSubPr>
          <m:e>
            <m:r>
              <w:rPr>
                <w:rFonts w:ascii="Cambria Math" w:hAnsi="Cambria Math" w:cs="Andalus"/>
                <w:sz w:val="23"/>
                <w:szCs w:val="23"/>
              </w:rPr>
              <m:t>I</m:t>
            </m:r>
          </m:e>
          <m:sub>
            <m:r>
              <w:rPr>
                <w:rFonts w:ascii="Cambria Math" w:hAnsi="Cambria Math" w:cs="Andalus"/>
              </w:rPr>
              <m:t>1</m:t>
            </m:r>
          </m:sub>
        </m:sSub>
      </m:oMath>
      <w:r w:rsidR="00D23A30">
        <w:rPr>
          <w:rFonts w:asciiTheme="majorBidi" w:eastAsiaTheme="minorEastAsia" w:hAnsiTheme="majorBidi" w:cs="Andalus"/>
        </w:rPr>
        <w:t xml:space="preserve"> </w:t>
      </w:r>
      <w:r w:rsidRPr="007C4408">
        <w:rPr>
          <w:rFonts w:asciiTheme="majorBidi" w:hAnsiTheme="majorBidi" w:cs="Andalus"/>
        </w:rPr>
        <w:t>et</w:t>
      </w:r>
      <w:r w:rsidR="00EA45B4">
        <w:rPr>
          <w:rFonts w:asciiTheme="majorBidi" w:hAnsiTheme="majorBidi" w:cs="Andalus"/>
        </w:rPr>
        <w:t xml:space="preserve"> </w:t>
      </w:r>
      <w:r w:rsidRPr="007C4408">
        <w:rPr>
          <w:rFonts w:asciiTheme="majorBidi" w:hAnsiTheme="majorBidi" w:cs="Andalus"/>
        </w:rPr>
        <w:t xml:space="preserve"> </w:t>
      </w:r>
      <m:oMath>
        <m:sSub>
          <m:sSubPr>
            <m:ctrlPr>
              <w:rPr>
                <w:rFonts w:ascii="Cambria Math" w:hAnsi="Cambria Math" w:cs="Andalus"/>
                <w:i/>
                <w:iCs/>
              </w:rPr>
            </m:ctrlPr>
          </m:sSubPr>
          <m:e>
            <m:r>
              <w:rPr>
                <w:rFonts w:ascii="Cambria Math" w:hAnsi="Cambria Math" w:cs="Andalus"/>
                <w:sz w:val="23"/>
                <w:szCs w:val="23"/>
              </w:rPr>
              <m:t>I</m:t>
            </m:r>
          </m:e>
          <m:sub>
            <m:r>
              <w:rPr>
                <w:rFonts w:ascii="Cambria Math" w:hAnsi="Cambria Math" w:cs="Andalus"/>
              </w:rPr>
              <m:t>2</m:t>
            </m:r>
          </m:sub>
        </m:sSub>
      </m:oMath>
      <w:r>
        <w:rPr>
          <w:rFonts w:asciiTheme="majorBidi" w:hAnsiTheme="majorBidi" w:cs="Andalus"/>
        </w:rPr>
        <w:t xml:space="preserve">. </w:t>
      </w:r>
      <w:r w:rsidRPr="007C4408">
        <w:rPr>
          <w:rFonts w:asciiTheme="majorBidi" w:hAnsiTheme="majorBidi" w:cs="Andalus"/>
        </w:rPr>
        <w:t>Dans ce contexte, toute mesure entre vecteurs de</w:t>
      </w:r>
      <m:oMath>
        <m:sSub>
          <m:sSubPr>
            <m:ctrlPr>
              <w:rPr>
                <w:rFonts w:ascii="Cambria Math" w:hAnsi="Cambria Math" w:cs="Andalus"/>
                <w:i/>
              </w:rPr>
            </m:ctrlPr>
          </m:sSubPr>
          <m:e>
            <m:sSup>
              <m:sSupPr>
                <m:ctrlPr>
                  <w:rPr>
                    <w:rFonts w:ascii="Cambria Math" w:hAnsi="Cambria Math" w:cs="Andalus"/>
                    <w:i/>
                  </w:rPr>
                </m:ctrlPr>
              </m:sSupPr>
              <m:e>
                <m:r>
                  <w:rPr>
                    <w:rFonts w:ascii="Cambria Math" w:hAnsi="Cambria Math" w:cs="Andalus"/>
                  </w:rPr>
                  <m:t>R</m:t>
                </m:r>
              </m:e>
              <m:sup>
                <m:r>
                  <w:rPr>
                    <w:rFonts w:ascii="Cambria Math" w:hAnsi="Cambria Math" w:cs="Andalus"/>
                  </w:rPr>
                  <m:t>N</m:t>
                </m:r>
              </m:sup>
            </m:sSup>
          </m:e>
          <m:sub/>
        </m:sSub>
      </m:oMath>
      <w:r w:rsidRPr="007C4408">
        <w:rPr>
          <w:rFonts w:asciiTheme="majorBidi" w:hAnsiTheme="majorBidi" w:cs="Andalus"/>
        </w:rPr>
        <w:t>est utilisable et nous nous appliquons à citer deux parmi les plus courammentemployées pour la recherche d’images par le contenu.</w:t>
      </w:r>
    </w:p>
    <w:p w:rsidR="007C4408" w:rsidRPr="007C4408" w:rsidRDefault="007C4408" w:rsidP="007C4408">
      <w:pPr>
        <w:pStyle w:val="Paragraphedeliste"/>
        <w:numPr>
          <w:ilvl w:val="0"/>
          <w:numId w:val="19"/>
        </w:numPr>
        <w:rPr>
          <w:rFonts w:ascii="Arial" w:hAnsi="Arial" w:cs="Arial"/>
          <w:sz w:val="34"/>
          <w:szCs w:val="34"/>
        </w:rPr>
      </w:pPr>
      <w:r w:rsidRPr="007C4408">
        <w:t xml:space="preserve">Distance de Mahalanobis : </w:t>
      </w:r>
    </w:p>
    <w:p w:rsidR="007C4408" w:rsidRPr="007C4408" w:rsidRDefault="0047326F" w:rsidP="007C4408">
      <w:r>
        <w:rPr>
          <w:noProof/>
          <w:lang w:eastAsia="fr-FR"/>
        </w:rPr>
        <w:pict>
          <v:shape id="_x0000_s1037" type="#_x0000_t202" style="position:absolute;left:0;text-align:left;margin-left:443.45pt;margin-top:39pt;width:37.4pt;height:22.65pt;z-index:251668480;visibility:visible;mso-wrap-distance-top:3.6pt;mso-wrap-distance-bottom:3.6pt;mso-width-relative:margin;mso-height-relative:margin" strokecolor="white [3212]">
            <v:textbox style="mso-next-textbox:#_x0000_s1037">
              <w:txbxContent>
                <w:p w:rsidR="0079515B" w:rsidRDefault="0079515B" w:rsidP="001432A7">
                  <w:pPr>
                    <w:ind w:firstLine="0"/>
                  </w:pPr>
                  <w:r>
                    <w:t>(10)</w:t>
                  </w:r>
                </w:p>
              </w:txbxContent>
            </v:textbox>
            <w10:wrap type="square"/>
          </v:shape>
        </w:pict>
      </w:r>
      <w:r w:rsidR="007C4408" w:rsidRPr="007C4408">
        <w:t>Cette distance prend en compte la corrélation entre les distributions des classes. Elle est ainsi définie par :</w:t>
      </w:r>
    </w:p>
    <w:p w:rsidR="007C4408" w:rsidRPr="004D16CE" w:rsidRDefault="0047326F" w:rsidP="007C4408">
      <w:pPr>
        <w:autoSpaceDE w:val="0"/>
        <w:autoSpaceDN w:val="0"/>
        <w:adjustRightInd w:val="0"/>
        <w:spacing w:line="240" w:lineRule="auto"/>
        <w:ind w:firstLine="360"/>
        <w:contextualSpacing w:val="0"/>
        <w:jc w:val="left"/>
        <w:rPr>
          <w:rFonts w:eastAsiaTheme="minorEastAsia"/>
          <w:color w:val="000000"/>
          <w:szCs w:val="24"/>
        </w:rPr>
      </w:pPr>
      <m:oMathPara>
        <m:oMath>
          <m:sSub>
            <m:sSubPr>
              <m:ctrlPr>
                <w:rPr>
                  <w:rFonts w:ascii="Cambria Math" w:hAnsi="Cambria Math"/>
                  <w:i/>
                  <w:color w:val="000000"/>
                  <w:szCs w:val="24"/>
                </w:rPr>
              </m:ctrlPr>
            </m:sSubPr>
            <m:e>
              <m:r>
                <w:rPr>
                  <w:rFonts w:ascii="Cambria Math" w:hAnsi="Cambria Math"/>
                  <w:color w:val="000000"/>
                  <w:szCs w:val="24"/>
                </w:rPr>
                <m:t>D</m:t>
              </m:r>
            </m:e>
            <m:sub>
              <m:r>
                <w:rPr>
                  <w:rFonts w:ascii="Cambria Math" w:hAnsi="Cambria Math"/>
                  <w:color w:val="000000"/>
                  <w:szCs w:val="24"/>
                </w:rPr>
                <m:t>Mah</m:t>
              </m:r>
            </m:sub>
          </m:sSub>
          <m:r>
            <w:rPr>
              <w:rFonts w:ascii="Cambria Math" w:hAnsi="Cambria Math"/>
              <w:color w:val="000000"/>
              <w:szCs w:val="24"/>
            </w:rPr>
            <m:t>=</m:t>
          </m:r>
          <m:rad>
            <m:radPr>
              <m:degHide m:val="1"/>
              <m:ctrlPr>
                <w:rPr>
                  <w:rFonts w:ascii="Cambria Math" w:hAnsi="Cambria Math"/>
                  <w:i/>
                  <w:color w:val="000000"/>
                  <w:szCs w:val="24"/>
                </w:rPr>
              </m:ctrlPr>
            </m:radPr>
            <m:deg/>
            <m:e>
              <m:sSup>
                <m:sSupPr>
                  <m:ctrlPr>
                    <w:rPr>
                      <w:rFonts w:ascii="Cambria Math" w:hAnsi="Cambria Math"/>
                      <w:i/>
                      <w:color w:val="000000"/>
                      <w:szCs w:val="24"/>
                    </w:rPr>
                  </m:ctrlPr>
                </m:sSupPr>
                <m:e>
                  <m:r>
                    <w:rPr>
                      <w:rFonts w:ascii="Cambria Math" w:hAnsi="Cambria Math"/>
                      <w:color w:val="000000"/>
                      <w:szCs w:val="24"/>
                    </w:rPr>
                    <m:t>(</m:t>
                  </m:r>
                  <m:sSub>
                    <m:sSubPr>
                      <m:ctrlPr>
                        <w:rPr>
                          <w:rFonts w:ascii="Cambria Math" w:hAnsi="Cambria Math"/>
                          <w:i/>
                          <w:color w:val="000000"/>
                          <w:szCs w:val="24"/>
                        </w:rPr>
                      </m:ctrlPr>
                    </m:sSubPr>
                    <m:e>
                      <m:r>
                        <w:rPr>
                          <w:rFonts w:ascii="Cambria Math" w:hAnsi="Cambria Math"/>
                          <w:color w:val="000000"/>
                          <w:szCs w:val="24"/>
                        </w:rPr>
                        <m:t>f</m:t>
                      </m:r>
                    </m:e>
                    <m:sub>
                      <m:r>
                        <w:rPr>
                          <w:rFonts w:ascii="Cambria Math" w:hAnsi="Cambria Math"/>
                          <w:color w:val="000000"/>
                          <w:szCs w:val="24"/>
                        </w:rPr>
                        <m:t>1</m:t>
                      </m:r>
                    </m:sub>
                  </m:sSub>
                  <m:r>
                    <w:rPr>
                      <w:rFonts w:ascii="Cambria Math" w:hAnsi="Cambria Math"/>
                      <w:color w:val="000000"/>
                      <w:szCs w:val="24"/>
                    </w:rPr>
                    <m:t>-</m:t>
                  </m:r>
                  <m:sSub>
                    <m:sSubPr>
                      <m:ctrlPr>
                        <w:rPr>
                          <w:rFonts w:ascii="Cambria Math" w:hAnsi="Cambria Math"/>
                          <w:i/>
                          <w:color w:val="000000"/>
                          <w:szCs w:val="24"/>
                        </w:rPr>
                      </m:ctrlPr>
                    </m:sSubPr>
                    <m:e>
                      <m:r>
                        <w:rPr>
                          <w:rFonts w:ascii="Cambria Math" w:hAnsi="Cambria Math"/>
                          <w:color w:val="000000"/>
                          <w:szCs w:val="24"/>
                        </w:rPr>
                        <m:t>f</m:t>
                      </m:r>
                    </m:e>
                    <m:sub>
                      <m:r>
                        <w:rPr>
                          <w:rFonts w:ascii="Cambria Math" w:hAnsi="Cambria Math"/>
                          <w:color w:val="000000"/>
                          <w:szCs w:val="24"/>
                        </w:rPr>
                        <m:t>2</m:t>
                      </m:r>
                    </m:sub>
                  </m:sSub>
                  <m:r>
                    <w:rPr>
                      <w:rFonts w:ascii="Cambria Math" w:hAnsi="Cambria Math"/>
                      <w:color w:val="000000"/>
                      <w:szCs w:val="24"/>
                    </w:rPr>
                    <m:t>)</m:t>
                  </m:r>
                </m:e>
                <m:sup>
                  <m:r>
                    <w:rPr>
                      <w:rFonts w:ascii="Cambria Math" w:hAnsi="Cambria Math"/>
                      <w:color w:val="000000"/>
                      <w:szCs w:val="24"/>
                    </w:rPr>
                    <m:t xml:space="preserve">T </m:t>
                  </m:r>
                </m:sup>
              </m:sSup>
              <m:sSup>
                <m:sSupPr>
                  <m:ctrlPr>
                    <w:rPr>
                      <w:rFonts w:ascii="Cambria Math" w:hAnsi="Cambria Math"/>
                      <w:i/>
                      <w:color w:val="000000"/>
                      <w:szCs w:val="24"/>
                    </w:rPr>
                  </m:ctrlPr>
                </m:sSupPr>
                <m:e>
                  <m:r>
                    <w:rPr>
                      <w:rFonts w:ascii="Cambria Math" w:hAnsi="Cambria Math"/>
                      <w:color w:val="000000"/>
                      <w:szCs w:val="24"/>
                    </w:rPr>
                    <m:t>C</m:t>
                  </m:r>
                </m:e>
                <m:sup>
                  <m:r>
                    <w:rPr>
                      <w:rFonts w:ascii="Cambria Math" w:hAnsi="Cambria Math"/>
                      <w:color w:val="000000"/>
                      <w:szCs w:val="24"/>
                    </w:rPr>
                    <m:t>-1</m:t>
                  </m:r>
                </m:sup>
              </m:sSup>
              <m:sSup>
                <m:sSupPr>
                  <m:ctrlPr>
                    <w:rPr>
                      <w:rFonts w:ascii="Cambria Math" w:hAnsi="Cambria Math"/>
                      <w:i/>
                      <w:color w:val="000000"/>
                      <w:szCs w:val="24"/>
                    </w:rPr>
                  </m:ctrlPr>
                </m:sSupPr>
                <m:e>
                  <m:r>
                    <w:rPr>
                      <w:rFonts w:ascii="Cambria Math" w:hAnsi="Cambria Math"/>
                      <w:color w:val="000000"/>
                      <w:szCs w:val="24"/>
                    </w:rPr>
                    <m:t>(</m:t>
                  </m:r>
                  <m:sSub>
                    <m:sSubPr>
                      <m:ctrlPr>
                        <w:rPr>
                          <w:rFonts w:ascii="Cambria Math" w:hAnsi="Cambria Math"/>
                          <w:i/>
                          <w:color w:val="000000"/>
                          <w:szCs w:val="24"/>
                        </w:rPr>
                      </m:ctrlPr>
                    </m:sSubPr>
                    <m:e>
                      <m:r>
                        <w:rPr>
                          <w:rFonts w:ascii="Cambria Math" w:hAnsi="Cambria Math"/>
                          <w:color w:val="000000"/>
                          <w:szCs w:val="24"/>
                        </w:rPr>
                        <m:t>f</m:t>
                      </m:r>
                    </m:e>
                    <m:sub>
                      <m:r>
                        <w:rPr>
                          <w:rFonts w:ascii="Cambria Math" w:hAnsi="Cambria Math"/>
                          <w:color w:val="000000"/>
                          <w:szCs w:val="24"/>
                        </w:rPr>
                        <m:t>1</m:t>
                      </m:r>
                    </m:sub>
                  </m:sSub>
                  <m:r>
                    <w:rPr>
                      <w:rFonts w:ascii="Cambria Math" w:hAnsi="Cambria Math"/>
                      <w:color w:val="000000"/>
                      <w:szCs w:val="24"/>
                    </w:rPr>
                    <m:t>-</m:t>
                  </m:r>
                  <m:sSub>
                    <m:sSubPr>
                      <m:ctrlPr>
                        <w:rPr>
                          <w:rFonts w:ascii="Cambria Math" w:hAnsi="Cambria Math"/>
                          <w:i/>
                          <w:color w:val="000000"/>
                          <w:szCs w:val="24"/>
                        </w:rPr>
                      </m:ctrlPr>
                    </m:sSubPr>
                    <m:e>
                      <m:r>
                        <w:rPr>
                          <w:rFonts w:ascii="Cambria Math" w:hAnsi="Cambria Math"/>
                          <w:color w:val="000000"/>
                          <w:szCs w:val="24"/>
                        </w:rPr>
                        <m:t>f</m:t>
                      </m:r>
                    </m:e>
                    <m:sub>
                      <m:r>
                        <w:rPr>
                          <w:rFonts w:ascii="Cambria Math" w:hAnsi="Cambria Math"/>
                          <w:color w:val="000000"/>
                          <w:szCs w:val="24"/>
                        </w:rPr>
                        <m:t>2</m:t>
                      </m:r>
                    </m:sub>
                  </m:sSub>
                  <m:r>
                    <w:rPr>
                      <w:rFonts w:ascii="Cambria Math" w:hAnsi="Cambria Math"/>
                      <w:color w:val="000000"/>
                      <w:szCs w:val="24"/>
                    </w:rPr>
                    <m:t>)</m:t>
                  </m:r>
                </m:e>
                <m:sup/>
              </m:sSup>
            </m:e>
          </m:rad>
        </m:oMath>
      </m:oMathPara>
    </w:p>
    <w:p w:rsidR="007C4408" w:rsidRPr="007C4408" w:rsidRDefault="007C4408" w:rsidP="007C4408">
      <w:pPr>
        <w:autoSpaceDE w:val="0"/>
        <w:autoSpaceDN w:val="0"/>
        <w:adjustRightInd w:val="0"/>
        <w:spacing w:line="240" w:lineRule="auto"/>
        <w:ind w:firstLine="360"/>
        <w:contextualSpacing w:val="0"/>
        <w:jc w:val="left"/>
        <w:rPr>
          <w:color w:val="000000"/>
          <w:sz w:val="23"/>
          <w:szCs w:val="23"/>
        </w:rPr>
      </w:pPr>
    </w:p>
    <w:p w:rsidR="007C4408" w:rsidRPr="007C4408" w:rsidRDefault="007C4408" w:rsidP="00DB1811">
      <w:pPr>
        <w:autoSpaceDE w:val="0"/>
        <w:autoSpaceDN w:val="0"/>
        <w:adjustRightInd w:val="0"/>
        <w:spacing w:line="240" w:lineRule="auto"/>
        <w:ind w:firstLine="0"/>
        <w:contextualSpacing w:val="0"/>
        <w:jc w:val="left"/>
        <w:rPr>
          <w:color w:val="000000"/>
          <w:sz w:val="23"/>
          <w:szCs w:val="23"/>
        </w:rPr>
      </w:pPr>
      <w:r w:rsidRPr="007C4408">
        <w:rPr>
          <w:color w:val="000000"/>
          <w:sz w:val="23"/>
          <w:szCs w:val="23"/>
        </w:rPr>
        <w:t xml:space="preserve">Où </w:t>
      </w:r>
      <w:r w:rsidRPr="007C4408">
        <w:rPr>
          <w:b/>
          <w:bCs/>
          <w:i/>
          <w:iCs/>
          <w:color w:val="000000"/>
          <w:sz w:val="30"/>
          <w:szCs w:val="30"/>
        </w:rPr>
        <w:t>C</w:t>
      </w:r>
      <w:r w:rsidR="00D23A30">
        <w:rPr>
          <w:b/>
          <w:bCs/>
          <w:i/>
          <w:iCs/>
          <w:color w:val="000000"/>
          <w:sz w:val="30"/>
          <w:szCs w:val="30"/>
        </w:rPr>
        <w:t xml:space="preserve">  </w:t>
      </w:r>
      <w:r w:rsidRPr="007C4408">
        <w:rPr>
          <w:color w:val="000000"/>
          <w:sz w:val="23"/>
          <w:szCs w:val="23"/>
        </w:rPr>
        <w:t xml:space="preserve">est la matrice de covariance. Dans les cas où les dimensions des caractéristiques sont indépendantes, </w:t>
      </w:r>
      <w:r w:rsidRPr="007C4408">
        <w:rPr>
          <w:b/>
          <w:bCs/>
          <w:i/>
          <w:iCs/>
          <w:color w:val="000000"/>
          <w:sz w:val="30"/>
          <w:szCs w:val="30"/>
        </w:rPr>
        <w:t>C</w:t>
      </w:r>
      <w:r w:rsidR="00D23A30">
        <w:rPr>
          <w:b/>
          <w:bCs/>
          <w:i/>
          <w:iCs/>
          <w:color w:val="000000"/>
          <w:sz w:val="30"/>
          <w:szCs w:val="30"/>
        </w:rPr>
        <w:t xml:space="preserve">  </w:t>
      </w:r>
      <w:r w:rsidRPr="007C4408">
        <w:rPr>
          <w:color w:val="000000"/>
          <w:sz w:val="23"/>
          <w:szCs w:val="23"/>
        </w:rPr>
        <w:t xml:space="preserve">ne comporte que les variances et la distance de Mahalanobis se simplifie sous la forme : </w:t>
      </w:r>
    </w:p>
    <w:p w:rsidR="007C4408" w:rsidRPr="007C4408" w:rsidRDefault="0047326F" w:rsidP="007C4408">
      <w:pPr>
        <w:autoSpaceDE w:val="0"/>
        <w:autoSpaceDN w:val="0"/>
        <w:adjustRightInd w:val="0"/>
        <w:spacing w:line="240" w:lineRule="auto"/>
        <w:ind w:firstLine="0"/>
        <w:contextualSpacing w:val="0"/>
        <w:jc w:val="left"/>
        <w:rPr>
          <w:color w:val="000000"/>
          <w:sz w:val="23"/>
          <w:szCs w:val="23"/>
        </w:rPr>
      </w:pPr>
      <w:r>
        <w:rPr>
          <w:noProof/>
          <w:color w:val="000000"/>
          <w:sz w:val="23"/>
          <w:szCs w:val="23"/>
          <w:lang w:eastAsia="fr-FR"/>
        </w:rPr>
        <w:pict>
          <v:shape id="_x0000_s1038" type="#_x0000_t202" style="position:absolute;margin-left:442.7pt;margin-top:3.95pt;width:39.65pt;height:22.65pt;z-index:251669504;visibility:visible;mso-wrap-distance-top:3.6pt;mso-wrap-distance-bottom:3.6pt;mso-width-relative:margin;mso-height-relative:margin" strokecolor="white [3212]">
            <v:textbox style="mso-next-textbox:#_x0000_s1038">
              <w:txbxContent>
                <w:p w:rsidR="0079515B" w:rsidRDefault="0079515B" w:rsidP="001432A7">
                  <w:pPr>
                    <w:ind w:firstLine="0"/>
                  </w:pPr>
                  <w:r>
                    <w:t>(11)</w:t>
                  </w:r>
                </w:p>
              </w:txbxContent>
            </v:textbox>
            <w10:wrap type="square"/>
          </v:shape>
        </w:pict>
      </w:r>
    </w:p>
    <w:p w:rsidR="007C4408" w:rsidRPr="004D16CE" w:rsidRDefault="0047326F" w:rsidP="0078604A">
      <w:pPr>
        <w:tabs>
          <w:tab w:val="left" w:pos="7470"/>
        </w:tabs>
        <w:autoSpaceDE w:val="0"/>
        <w:autoSpaceDN w:val="0"/>
        <w:adjustRightInd w:val="0"/>
        <w:spacing w:line="240" w:lineRule="auto"/>
        <w:ind w:firstLine="0"/>
        <w:contextualSpacing w:val="0"/>
        <w:jc w:val="left"/>
        <w:rPr>
          <w:color w:val="000000"/>
          <w:szCs w:val="24"/>
        </w:rPr>
      </w:pPr>
      <m:oMath>
        <m:sSub>
          <m:sSubPr>
            <m:ctrlPr>
              <w:rPr>
                <w:rFonts w:ascii="Cambria Math" w:hAnsi="Cambria Math"/>
                <w:i/>
                <w:color w:val="000000"/>
                <w:szCs w:val="24"/>
              </w:rPr>
            </m:ctrlPr>
          </m:sSubPr>
          <m:e>
            <m:r>
              <w:rPr>
                <w:rFonts w:ascii="Cambria Math" w:hAnsi="Cambria Math"/>
                <w:color w:val="000000"/>
                <w:szCs w:val="24"/>
              </w:rPr>
              <m:t>D</m:t>
            </m:r>
          </m:e>
          <m:sub>
            <m:r>
              <w:rPr>
                <w:rFonts w:ascii="Cambria Math" w:hAnsi="Cambria Math"/>
                <w:color w:val="000000"/>
                <w:szCs w:val="24"/>
              </w:rPr>
              <m:t>Mah</m:t>
            </m:r>
          </m:sub>
        </m:sSub>
        <m:r>
          <w:rPr>
            <w:rFonts w:ascii="Cambria Math" w:hAnsi="Cambria Math"/>
            <w:color w:val="000000"/>
            <w:szCs w:val="24"/>
          </w:rPr>
          <m:t>=</m:t>
        </m:r>
        <m:f>
          <m:fPr>
            <m:ctrlPr>
              <w:rPr>
                <w:rFonts w:ascii="Cambria Math" w:hAnsi="Cambria Math"/>
                <w:i/>
                <w:color w:val="000000"/>
                <w:szCs w:val="24"/>
              </w:rPr>
            </m:ctrlPr>
          </m:fPr>
          <m:num>
            <m:nary>
              <m:naryPr>
                <m:chr m:val="∑"/>
                <m:limLoc m:val="undOvr"/>
                <m:subHide m:val="1"/>
                <m:supHide m:val="1"/>
                <m:ctrlPr>
                  <w:rPr>
                    <w:rFonts w:ascii="Cambria Math" w:hAnsi="Cambria Math"/>
                    <w:i/>
                    <w:color w:val="000000"/>
                    <w:szCs w:val="24"/>
                  </w:rPr>
                </m:ctrlPr>
              </m:naryPr>
              <m:sub/>
              <m:sup/>
              <m:e>
                <m:sSup>
                  <m:sSupPr>
                    <m:ctrlPr>
                      <w:rPr>
                        <w:rFonts w:ascii="Cambria Math" w:hAnsi="Cambria Math"/>
                        <w:i/>
                        <w:color w:val="000000"/>
                        <w:szCs w:val="24"/>
                      </w:rPr>
                    </m:ctrlPr>
                  </m:sSupPr>
                  <m:e>
                    <m:r>
                      <w:rPr>
                        <w:rFonts w:ascii="Cambria Math" w:hAnsi="Cambria Math"/>
                        <w:color w:val="000000"/>
                        <w:szCs w:val="24"/>
                      </w:rPr>
                      <m:t>(</m:t>
                    </m:r>
                    <m:sSub>
                      <m:sSubPr>
                        <m:ctrlPr>
                          <w:rPr>
                            <w:rFonts w:ascii="Cambria Math" w:hAnsi="Cambria Math"/>
                            <w:i/>
                            <w:color w:val="000000"/>
                            <w:szCs w:val="24"/>
                          </w:rPr>
                        </m:ctrlPr>
                      </m:sSubPr>
                      <m:e>
                        <m:r>
                          <w:rPr>
                            <w:rFonts w:ascii="Cambria Math" w:hAnsi="Cambria Math"/>
                            <w:color w:val="000000"/>
                            <w:szCs w:val="24"/>
                          </w:rPr>
                          <m:t>f</m:t>
                        </m:r>
                      </m:e>
                      <m:sub>
                        <m:r>
                          <w:rPr>
                            <w:rFonts w:ascii="Cambria Math" w:hAnsi="Cambria Math"/>
                            <w:color w:val="000000"/>
                            <w:szCs w:val="24"/>
                          </w:rPr>
                          <m:t>1</m:t>
                        </m:r>
                      </m:sub>
                    </m:sSub>
                    <m:d>
                      <m:dPr>
                        <m:ctrlPr>
                          <w:rPr>
                            <w:rFonts w:ascii="Cambria Math" w:hAnsi="Cambria Math"/>
                            <w:i/>
                            <w:color w:val="000000"/>
                            <w:szCs w:val="24"/>
                          </w:rPr>
                        </m:ctrlPr>
                      </m:dPr>
                      <m:e>
                        <m:r>
                          <w:rPr>
                            <w:rFonts w:ascii="Cambria Math" w:hAnsi="Cambria Math"/>
                            <w:color w:val="000000"/>
                            <w:szCs w:val="24"/>
                          </w:rPr>
                          <m:t>i</m:t>
                        </m:r>
                      </m:e>
                    </m:d>
                    <m:r>
                      <w:rPr>
                        <w:rFonts w:ascii="Cambria Math" w:hAnsi="Cambria Math"/>
                        <w:color w:val="000000"/>
                        <w:szCs w:val="24"/>
                      </w:rPr>
                      <m:t>-(</m:t>
                    </m:r>
                    <m:sSub>
                      <m:sSubPr>
                        <m:ctrlPr>
                          <w:rPr>
                            <w:rFonts w:ascii="Cambria Math" w:hAnsi="Cambria Math"/>
                            <w:i/>
                            <w:color w:val="000000"/>
                            <w:szCs w:val="24"/>
                          </w:rPr>
                        </m:ctrlPr>
                      </m:sSubPr>
                      <m:e>
                        <m:r>
                          <w:rPr>
                            <w:rFonts w:ascii="Cambria Math" w:hAnsi="Cambria Math"/>
                            <w:color w:val="000000"/>
                            <w:szCs w:val="24"/>
                          </w:rPr>
                          <m:t>f</m:t>
                        </m:r>
                      </m:e>
                      <m:sub>
                        <m:r>
                          <w:rPr>
                            <w:rFonts w:ascii="Cambria Math" w:hAnsi="Cambria Math"/>
                            <w:color w:val="000000"/>
                            <w:szCs w:val="24"/>
                          </w:rPr>
                          <m:t>2</m:t>
                        </m:r>
                      </m:sub>
                    </m:sSub>
                    <m:d>
                      <m:dPr>
                        <m:ctrlPr>
                          <w:rPr>
                            <w:rFonts w:ascii="Cambria Math" w:hAnsi="Cambria Math"/>
                            <w:i/>
                            <w:color w:val="000000"/>
                            <w:szCs w:val="24"/>
                          </w:rPr>
                        </m:ctrlPr>
                      </m:dPr>
                      <m:e>
                        <m:r>
                          <w:rPr>
                            <w:rFonts w:ascii="Cambria Math" w:hAnsi="Cambria Math"/>
                            <w:color w:val="000000"/>
                            <w:szCs w:val="24"/>
                          </w:rPr>
                          <m:t>i</m:t>
                        </m:r>
                      </m:e>
                    </m:d>
                    <m:r>
                      <w:rPr>
                        <w:rFonts w:ascii="Cambria Math" w:hAnsi="Cambria Math"/>
                        <w:color w:val="000000"/>
                        <w:szCs w:val="24"/>
                      </w:rPr>
                      <m:t>)</m:t>
                    </m:r>
                  </m:e>
                  <m:sup>
                    <m:r>
                      <w:rPr>
                        <w:rFonts w:ascii="Cambria Math" w:hAnsi="Cambria Math"/>
                        <w:color w:val="000000"/>
                        <w:szCs w:val="24"/>
                      </w:rPr>
                      <m:t>2</m:t>
                    </m:r>
                  </m:sup>
                </m:sSup>
              </m:e>
            </m:nary>
          </m:num>
          <m:den>
            <m:sSub>
              <m:sSubPr>
                <m:ctrlPr>
                  <w:rPr>
                    <w:rFonts w:ascii="Cambria Math" w:hAnsi="Cambria Math"/>
                    <w:i/>
                    <w:color w:val="000000"/>
                    <w:szCs w:val="24"/>
                  </w:rPr>
                </m:ctrlPr>
              </m:sSubPr>
              <m:e>
                <m:r>
                  <w:rPr>
                    <w:rFonts w:ascii="Cambria Math" w:hAnsi="Cambria Math"/>
                    <w:color w:val="000000"/>
                    <w:szCs w:val="24"/>
                  </w:rPr>
                  <m:t>c</m:t>
                </m:r>
              </m:e>
              <m:sub>
                <m:r>
                  <w:rPr>
                    <w:rFonts w:ascii="Cambria Math" w:hAnsi="Cambria Math"/>
                    <w:color w:val="000000"/>
                    <w:szCs w:val="24"/>
                  </w:rPr>
                  <m:t>i</m:t>
                </m:r>
              </m:sub>
            </m:sSub>
          </m:den>
        </m:f>
      </m:oMath>
      <w:r w:rsidR="0078604A">
        <w:rPr>
          <w:color w:val="000000"/>
          <w:szCs w:val="24"/>
        </w:rPr>
        <w:tab/>
      </w:r>
    </w:p>
    <w:p w:rsidR="007C4408" w:rsidRPr="007C4408" w:rsidRDefault="007C4408" w:rsidP="00605B63">
      <w:pPr>
        <w:autoSpaceDE w:val="0"/>
        <w:autoSpaceDN w:val="0"/>
        <w:adjustRightInd w:val="0"/>
        <w:spacing w:line="240" w:lineRule="auto"/>
        <w:ind w:firstLine="0"/>
        <w:contextualSpacing w:val="0"/>
        <w:jc w:val="left"/>
        <w:rPr>
          <w:color w:val="000000"/>
          <w:sz w:val="23"/>
          <w:szCs w:val="23"/>
        </w:rPr>
      </w:pPr>
      <w:r w:rsidRPr="004D16CE">
        <w:t>Si</w:t>
      </w:r>
      <w:r w:rsidR="00D23A30">
        <w:t xml:space="preserve"> </w:t>
      </w:r>
      <w:r w:rsidR="00605B63" w:rsidRPr="007C4408">
        <w:rPr>
          <w:b/>
          <w:bCs/>
          <w:i/>
          <w:iCs/>
          <w:color w:val="000000"/>
          <w:sz w:val="30"/>
          <w:szCs w:val="30"/>
        </w:rPr>
        <w:t>C</w:t>
      </w:r>
      <w:r w:rsidR="00D23A30">
        <w:rPr>
          <w:b/>
          <w:bCs/>
          <w:i/>
          <w:iCs/>
          <w:color w:val="000000"/>
          <w:sz w:val="30"/>
          <w:szCs w:val="30"/>
        </w:rPr>
        <w:t xml:space="preserve"> </w:t>
      </w:r>
      <w:r w:rsidRPr="004D16CE">
        <w:t>est la matrice identité</w:t>
      </w:r>
      <w:r w:rsidRPr="007C4408">
        <w:rPr>
          <w:color w:val="000000"/>
          <w:sz w:val="23"/>
          <w:szCs w:val="23"/>
        </w:rPr>
        <w:t>,</w:t>
      </w:r>
      <m:oMath>
        <m:sSub>
          <m:sSubPr>
            <m:ctrlPr>
              <w:rPr>
                <w:rFonts w:ascii="Cambria Math" w:hAnsi="Cambria Math"/>
                <w:i/>
                <w:color w:val="000000"/>
                <w:sz w:val="36"/>
                <w:szCs w:val="36"/>
              </w:rPr>
            </m:ctrlPr>
          </m:sSubPr>
          <m:e>
            <m:r>
              <w:rPr>
                <w:rFonts w:ascii="Cambria Math" w:hAnsi="Cambria Math"/>
                <w:color w:val="000000"/>
                <w:sz w:val="36"/>
                <w:szCs w:val="36"/>
              </w:rPr>
              <m:t>D</m:t>
            </m:r>
          </m:e>
          <m:sub>
            <m:r>
              <w:rPr>
                <w:rFonts w:ascii="Cambria Math" w:hAnsi="Cambria Math"/>
                <w:color w:val="000000"/>
                <w:sz w:val="36"/>
                <w:szCs w:val="36"/>
              </w:rPr>
              <m:t>M</m:t>
            </m:r>
          </m:sub>
        </m:sSub>
      </m:oMath>
      <w:r w:rsidRPr="004D16CE">
        <w:t xml:space="preserve">  est la distance euclidienne</w:t>
      </w:r>
    </w:p>
    <w:p w:rsidR="007C4408" w:rsidRPr="007C4408" w:rsidRDefault="007C4408" w:rsidP="007C4408">
      <w:pPr>
        <w:autoSpaceDE w:val="0"/>
        <w:autoSpaceDN w:val="0"/>
        <w:adjustRightInd w:val="0"/>
        <w:spacing w:line="240" w:lineRule="auto"/>
        <w:ind w:firstLine="0"/>
        <w:contextualSpacing w:val="0"/>
        <w:jc w:val="left"/>
        <w:rPr>
          <w:color w:val="000000"/>
          <w:sz w:val="23"/>
          <w:szCs w:val="23"/>
        </w:rPr>
      </w:pPr>
    </w:p>
    <w:p w:rsidR="00DB1811" w:rsidRPr="00DB1811" w:rsidRDefault="00DB1811" w:rsidP="00DB1811">
      <w:pPr>
        <w:pStyle w:val="Paragraphedeliste"/>
        <w:numPr>
          <w:ilvl w:val="0"/>
          <w:numId w:val="19"/>
        </w:numPr>
      </w:pPr>
      <w:r w:rsidRPr="004D16CE">
        <w:t>Intersection d’histogrammes</w:t>
      </w:r>
      <w:r w:rsidRPr="00DB1811">
        <w:t xml:space="preserve"> : </w:t>
      </w:r>
    </w:p>
    <w:p w:rsidR="00DB1811" w:rsidRPr="00DB1811" w:rsidRDefault="00DB1811" w:rsidP="00945409">
      <w:pPr>
        <w:rPr>
          <w:sz w:val="28"/>
          <w:szCs w:val="28"/>
        </w:rPr>
      </w:pPr>
      <w:r w:rsidRPr="004D16CE">
        <w:t>Cette mesure est l’une des premières distances utilisée dans la recherche d’image par le contenu. Elle a été proposée par Swain et Ballard</w:t>
      </w:r>
      <w:r w:rsidR="00D23A30">
        <w:t xml:space="preserve"> </w:t>
      </w:r>
      <w:r w:rsidR="00D33CE3">
        <w:rPr>
          <w:rFonts w:ascii="BookmanOldStyle" w:hAnsi="BookmanOldStyle" w:cs="BookmanOldStyle"/>
          <w:color w:val="auto"/>
          <w:szCs w:val="24"/>
        </w:rPr>
        <w:t>[8]</w:t>
      </w:r>
      <w:r w:rsidR="00D23A30">
        <w:rPr>
          <w:rFonts w:ascii="BookmanOldStyle" w:hAnsi="BookmanOldStyle" w:cs="BookmanOldStyle"/>
          <w:color w:val="auto"/>
          <w:szCs w:val="24"/>
        </w:rPr>
        <w:t xml:space="preserve"> </w:t>
      </w:r>
      <w:r w:rsidR="006079D9" w:rsidRPr="004D16CE">
        <w:t>mesurant l</w:t>
      </w:r>
      <w:r w:rsidRPr="004D16CE">
        <w:t xml:space="preserve">a partie commune entre deux </w:t>
      </w:r>
      <w:r w:rsidR="00D23A30" w:rsidRPr="004D16CE">
        <w:t>histogrammes. Etant</w:t>
      </w:r>
      <w:r w:rsidRPr="004D16CE">
        <w:t xml:space="preserve"> donné deux histogrammes</w:t>
      </w:r>
      <m:oMath>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1</m:t>
            </m:r>
          </m:sub>
        </m:sSub>
        <m:r>
          <w:rPr>
            <w:rFonts w:ascii="Cambria Math" w:hAnsi="Cambria Math"/>
            <w:sz w:val="28"/>
            <w:szCs w:val="28"/>
          </w:rPr>
          <m:t xml:space="preserve">et </m:t>
        </m:r>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m:t>
            </m:r>
          </m:sub>
        </m:sSub>
      </m:oMath>
      <w:r w:rsidRPr="00DB1811">
        <w:rPr>
          <w:rFonts w:eastAsiaTheme="minorEastAsia"/>
          <w:sz w:val="28"/>
          <w:szCs w:val="28"/>
        </w:rPr>
        <w:t xml:space="preserve"> .</w:t>
      </w:r>
    </w:p>
    <w:p w:rsidR="00DB1811" w:rsidRPr="00DB1811" w:rsidRDefault="0047326F" w:rsidP="00DB1811">
      <w:pPr>
        <w:autoSpaceDE w:val="0"/>
        <w:autoSpaceDN w:val="0"/>
        <w:adjustRightInd w:val="0"/>
        <w:spacing w:line="240" w:lineRule="auto"/>
        <w:ind w:firstLine="0"/>
        <w:contextualSpacing w:val="0"/>
        <w:jc w:val="left"/>
        <w:rPr>
          <w:color w:val="000000"/>
          <w:sz w:val="23"/>
          <w:szCs w:val="23"/>
        </w:rPr>
      </w:pPr>
      <w:r>
        <w:rPr>
          <w:noProof/>
          <w:lang w:eastAsia="fr-FR"/>
        </w:rPr>
        <w:pict>
          <v:shape id="_x0000_s1039" type="#_x0000_t202" style="position:absolute;margin-left:432.9pt;margin-top:13.7pt;width:37.6pt;height:22.65pt;z-index:251670528;visibility:visible;mso-wrap-distance-top:3.6pt;mso-wrap-distance-bottom:3.6pt;mso-width-relative:margin;mso-height-relative:margin" strokecolor="white [3212]">
            <v:textbox style="mso-next-textbox:#_x0000_s1039">
              <w:txbxContent>
                <w:p w:rsidR="0079515B" w:rsidRDefault="0079515B" w:rsidP="001432A7">
                  <w:pPr>
                    <w:ind w:firstLine="0"/>
                  </w:pPr>
                  <w:r>
                    <w:t>(12)</w:t>
                  </w:r>
                </w:p>
              </w:txbxContent>
            </v:textbox>
            <w10:wrap type="square"/>
          </v:shape>
        </w:pict>
      </w:r>
    </w:p>
    <w:p w:rsidR="00DB1811" w:rsidRPr="001432A7" w:rsidRDefault="0047326F" w:rsidP="004D16CE">
      <w:pPr>
        <w:rPr>
          <w:rFonts w:eastAsiaTheme="minorEastAsia"/>
          <w:szCs w:val="24"/>
        </w:rPr>
      </w:pPr>
      <m:oMathPara>
        <m:oMathParaPr>
          <m:jc m:val="left"/>
        </m:oMathParaPr>
        <m:oMath>
          <m:sSub>
            <m:sSubPr>
              <m:ctrlPr>
                <w:rPr>
                  <w:rFonts w:ascii="Cambria Math" w:hAnsi="Cambria Math"/>
                  <w:szCs w:val="24"/>
                </w:rPr>
              </m:ctrlPr>
            </m:sSubPr>
            <m:e>
              <m:r>
                <w:rPr>
                  <w:rFonts w:ascii="Cambria Math" w:hAnsi="Cambria Math"/>
                  <w:szCs w:val="24"/>
                </w:rPr>
                <m:t>D</m:t>
              </m:r>
            </m:e>
            <m:sub>
              <m:r>
                <w:rPr>
                  <w:rFonts w:ascii="Cambria Math" w:hAnsi="Cambria Math"/>
                  <w:szCs w:val="24"/>
                </w:rPr>
                <m:t>intersec</m:t>
              </m:r>
            </m:sub>
          </m:sSub>
          <m:r>
            <m:rPr>
              <m:sty m:val="p"/>
            </m:rPr>
            <w:rPr>
              <w:rFonts w:ascii="Cambria Math" w:hAnsi="Cambria Math"/>
              <w:szCs w:val="24"/>
            </w:rPr>
            <m:t>=</m:t>
          </m:r>
          <m:f>
            <m:fPr>
              <m:ctrlPr>
                <w:rPr>
                  <w:rFonts w:ascii="Cambria Math" w:hAnsi="Cambria Math"/>
                  <w:szCs w:val="24"/>
                </w:rPr>
              </m:ctrlPr>
            </m:fPr>
            <m:num>
              <m:nary>
                <m:naryPr>
                  <m:chr m:val="∑"/>
                  <m:limLoc m:val="undOvr"/>
                  <m:supHide m:val="1"/>
                  <m:ctrlPr>
                    <w:rPr>
                      <w:rFonts w:ascii="Cambria Math" w:hAnsi="Cambria Math"/>
                      <w:szCs w:val="24"/>
                    </w:rPr>
                  </m:ctrlPr>
                </m:naryPr>
                <m:sub>
                  <m:r>
                    <w:rPr>
                      <w:rFonts w:ascii="Cambria Math" w:hAnsi="Cambria Math"/>
                      <w:szCs w:val="24"/>
                    </w:rPr>
                    <m:t>i</m:t>
                  </m:r>
                </m:sub>
                <m:sup/>
                <m:e>
                  <m:r>
                    <m:rPr>
                      <m:sty m:val="p"/>
                    </m:rPr>
                    <w:rPr>
                      <w:rFonts w:ascii="Cambria Math" w:hAnsi="Cambria Math"/>
                      <w:szCs w:val="24"/>
                    </w:rPr>
                    <m:t>min⁡(</m:t>
                  </m:r>
                  <m:sSub>
                    <m:sSubPr>
                      <m:ctrlPr>
                        <w:rPr>
                          <w:rFonts w:ascii="Cambria Math" w:hAnsi="Cambria Math"/>
                          <w:szCs w:val="24"/>
                        </w:rPr>
                      </m:ctrlPr>
                    </m:sSubPr>
                    <m:e>
                      <m:r>
                        <w:rPr>
                          <w:rFonts w:ascii="Cambria Math" w:hAnsi="Cambria Math"/>
                          <w:szCs w:val="24"/>
                        </w:rPr>
                        <m:t>h</m:t>
                      </m:r>
                    </m:e>
                    <m:sub>
                      <m:r>
                        <m:rPr>
                          <m:sty m:val="p"/>
                        </m:rPr>
                        <w:rPr>
                          <w:rFonts w:ascii="Cambria Math" w:hAnsi="Cambria Math"/>
                          <w:szCs w:val="24"/>
                        </w:rPr>
                        <m:t>1</m:t>
                      </m:r>
                    </m:sub>
                  </m:sSub>
                  <m:d>
                    <m:dPr>
                      <m:ctrlPr>
                        <w:rPr>
                          <w:rFonts w:ascii="Cambria Math" w:hAnsi="Cambria Math"/>
                          <w:szCs w:val="24"/>
                        </w:rPr>
                      </m:ctrlPr>
                    </m:dPr>
                    <m:e>
                      <m:r>
                        <w:rPr>
                          <w:rFonts w:ascii="Cambria Math" w:hAnsi="Cambria Math"/>
                          <w:szCs w:val="24"/>
                        </w:rPr>
                        <m:t>i</m:t>
                      </m:r>
                    </m:e>
                  </m:d>
                  <m:r>
                    <m:rPr>
                      <m:sty m:val="p"/>
                    </m:rPr>
                    <w:rPr>
                      <w:rFonts w:ascii="Cambria Math" w:hAnsi="Cambria Math"/>
                      <w:szCs w:val="24"/>
                    </w:rPr>
                    <m:t xml:space="preserve">,  </m:t>
                  </m:r>
                  <m:sSub>
                    <m:sSubPr>
                      <m:ctrlPr>
                        <w:rPr>
                          <w:rFonts w:ascii="Cambria Math" w:hAnsi="Cambria Math"/>
                          <w:szCs w:val="24"/>
                        </w:rPr>
                      </m:ctrlPr>
                    </m:sSubPr>
                    <m:e>
                      <m:r>
                        <w:rPr>
                          <w:rFonts w:ascii="Cambria Math" w:hAnsi="Cambria Math"/>
                          <w:szCs w:val="24"/>
                        </w:rPr>
                        <m:t>h</m:t>
                      </m:r>
                    </m:e>
                    <m:sub>
                      <m:r>
                        <m:rPr>
                          <m:sty m:val="p"/>
                        </m:rPr>
                        <w:rPr>
                          <w:rFonts w:ascii="Cambria Math" w:hAnsi="Cambria Math"/>
                          <w:szCs w:val="24"/>
                        </w:rPr>
                        <m:t>2</m:t>
                      </m:r>
                    </m:sub>
                  </m:sSub>
                  <m:d>
                    <m:dPr>
                      <m:ctrlPr>
                        <w:rPr>
                          <w:rFonts w:ascii="Cambria Math" w:hAnsi="Cambria Math"/>
                          <w:szCs w:val="24"/>
                        </w:rPr>
                      </m:ctrlPr>
                    </m:dPr>
                    <m:e>
                      <m:r>
                        <w:rPr>
                          <w:rFonts w:ascii="Cambria Math" w:hAnsi="Cambria Math"/>
                          <w:szCs w:val="24"/>
                        </w:rPr>
                        <m:t>i</m:t>
                      </m:r>
                    </m:e>
                  </m:d>
                  <m:r>
                    <m:rPr>
                      <m:sty m:val="p"/>
                    </m:rPr>
                    <w:rPr>
                      <w:rFonts w:ascii="Cambria Math" w:hAnsi="Cambria Math"/>
                      <w:szCs w:val="24"/>
                    </w:rPr>
                    <m:t>)</m:t>
                  </m:r>
                </m:e>
              </m:nary>
            </m:num>
            <m:den>
              <m:nary>
                <m:naryPr>
                  <m:chr m:val="∑"/>
                  <m:limLoc m:val="undOvr"/>
                  <m:supHide m:val="1"/>
                  <m:ctrlPr>
                    <w:rPr>
                      <w:rFonts w:ascii="Cambria Math" w:hAnsi="Cambria Math"/>
                      <w:szCs w:val="24"/>
                    </w:rPr>
                  </m:ctrlPr>
                </m:naryPr>
                <m:sub>
                  <m:r>
                    <w:rPr>
                      <w:rFonts w:ascii="Cambria Math" w:hAnsi="Cambria Math"/>
                      <w:szCs w:val="24"/>
                    </w:rPr>
                    <m:t>i</m:t>
                  </m:r>
                </m:sub>
                <m:sup/>
                <m:e>
                  <m:sSub>
                    <m:sSubPr>
                      <m:ctrlPr>
                        <w:rPr>
                          <w:rFonts w:ascii="Cambria Math" w:hAnsi="Cambria Math"/>
                          <w:szCs w:val="24"/>
                        </w:rPr>
                      </m:ctrlPr>
                    </m:sSubPr>
                    <m:e>
                      <m:r>
                        <w:rPr>
                          <w:rFonts w:ascii="Cambria Math" w:hAnsi="Cambria Math"/>
                          <w:szCs w:val="24"/>
                        </w:rPr>
                        <m:t>h</m:t>
                      </m:r>
                    </m:e>
                    <m:sub>
                      <m:r>
                        <m:rPr>
                          <m:sty m:val="p"/>
                        </m:rPr>
                        <w:rPr>
                          <w:rFonts w:ascii="Cambria Math" w:hAnsi="Cambria Math"/>
                          <w:szCs w:val="24"/>
                        </w:rPr>
                        <m:t>2</m:t>
                      </m:r>
                    </m:sub>
                  </m:sSub>
                  <m:d>
                    <m:dPr>
                      <m:ctrlPr>
                        <w:rPr>
                          <w:rFonts w:ascii="Cambria Math" w:hAnsi="Cambria Math"/>
                          <w:szCs w:val="24"/>
                        </w:rPr>
                      </m:ctrlPr>
                    </m:dPr>
                    <m:e>
                      <m:r>
                        <w:rPr>
                          <w:rFonts w:ascii="Cambria Math" w:hAnsi="Cambria Math"/>
                          <w:szCs w:val="24"/>
                        </w:rPr>
                        <m:t>i</m:t>
                      </m:r>
                    </m:e>
                  </m:d>
                </m:e>
              </m:nary>
            </m:den>
          </m:f>
        </m:oMath>
      </m:oMathPara>
    </w:p>
    <w:p w:rsidR="00144DC5" w:rsidRPr="00DB1811" w:rsidRDefault="00144DC5" w:rsidP="00DB1811">
      <w:pPr>
        <w:autoSpaceDE w:val="0"/>
        <w:autoSpaceDN w:val="0"/>
        <w:adjustRightInd w:val="0"/>
        <w:spacing w:line="240" w:lineRule="auto"/>
        <w:ind w:firstLine="0"/>
        <w:contextualSpacing w:val="0"/>
        <w:jc w:val="left"/>
        <w:rPr>
          <w:color w:val="000000"/>
          <w:sz w:val="23"/>
          <w:szCs w:val="23"/>
        </w:rPr>
      </w:pPr>
    </w:p>
    <w:p w:rsidR="00DB1811" w:rsidRPr="00DB1811" w:rsidRDefault="00DB1811" w:rsidP="004D16CE">
      <w:r w:rsidRPr="00DB1811">
        <w:lastRenderedPageBreak/>
        <w:t xml:space="preserve">Deux images présentant une intersection normalisée d’histogrammes proche de 1 sont considérées comme similaires. </w:t>
      </w:r>
    </w:p>
    <w:p w:rsidR="00DF0995" w:rsidRDefault="001237FE" w:rsidP="00AE345D">
      <w:pPr>
        <w:pStyle w:val="Titre1"/>
        <w:numPr>
          <w:ilvl w:val="0"/>
          <w:numId w:val="6"/>
        </w:numPr>
      </w:pPr>
      <w:bookmarkStart w:id="156" w:name="_Toc484266078"/>
      <w:bookmarkStart w:id="157" w:name="_Toc486402078"/>
      <w:r w:rsidRPr="001237FE">
        <w:t>Le choix d’un descripteur</w:t>
      </w:r>
      <w:bookmarkEnd w:id="156"/>
      <w:bookmarkEnd w:id="157"/>
    </w:p>
    <w:p w:rsidR="00144DC5" w:rsidRPr="00144DC5" w:rsidRDefault="00AE345D" w:rsidP="004D16CE">
      <w:r w:rsidRPr="00AE345D">
        <w:t>Selon les collections (ou bases) d’images considérées et les applications visées, les signatures extraites des images doivent parfois présenter une certaine robustesse aux conditions de prises de vue. Les histogrammes de couleur sont, par exemple, invariants par rotation et changement d’échelle, par contre ils peuvent être sensibles à une détérioration du support de l’image (bruit localisé) ou à l’occultation franche d’un objet de la scène. Choisir a priori les bons attributs n’est pas aisé et de nombreux travaux ont permis de développer des méthodes automatiques de sélections d’attributs ou d’aller vers une normalisation, telle MPEG7 (Motion Picture Expert Groupe).</w:t>
      </w:r>
    </w:p>
    <w:p w:rsidR="00070CD6" w:rsidRDefault="001237FE" w:rsidP="00070CD6">
      <w:pPr>
        <w:pStyle w:val="Titre1"/>
        <w:numPr>
          <w:ilvl w:val="0"/>
          <w:numId w:val="6"/>
        </w:numPr>
      </w:pPr>
      <w:bookmarkStart w:id="158" w:name="_Toc484266079"/>
      <w:bookmarkStart w:id="159" w:name="_Toc486402079"/>
      <w:r w:rsidRPr="001237FE">
        <w:t>Conclusio</w:t>
      </w:r>
      <w:r w:rsidR="00526803">
        <w:t>n</w:t>
      </w:r>
      <w:bookmarkEnd w:id="158"/>
      <w:bookmarkEnd w:id="159"/>
    </w:p>
    <w:p w:rsidR="00070CD6" w:rsidRDefault="00070CD6" w:rsidP="004D16CE">
      <w:r>
        <w:t>Malgré leur utilité et leur popularité, domaine de la recherche d’images par le contenu souffre de certaines limitations, comme le manque de sémantique dans le traitement des requêtes, l'imprécision des résultats, une faible interactivité, ou encore un manque d'intégration de te</w:t>
      </w:r>
      <w:r w:rsidR="00B24BE2">
        <w:t>chniques de traitement d'images, le prochain chapitre illustre une des méthodes qui s’</w:t>
      </w:r>
      <w:r w:rsidR="00EA5F8C">
        <w:t>intéressent</w:t>
      </w:r>
      <w:r w:rsidR="00B24BE2">
        <w:t xml:space="preserve"> </w:t>
      </w:r>
      <w:r w:rsidR="00EA5F8C">
        <w:t>dans les techniques pour pouvoir choisir les descripteurs d’image les mieux placés pour décrire les logos.</w:t>
      </w:r>
    </w:p>
    <w:p w:rsidR="00C600B5" w:rsidRDefault="00C600B5" w:rsidP="004D16CE"/>
    <w:p w:rsidR="00C600B5" w:rsidRDefault="00C600B5" w:rsidP="004D16CE"/>
    <w:p w:rsidR="00C600B5" w:rsidRDefault="00C600B5" w:rsidP="004D16CE"/>
    <w:p w:rsidR="00C600B5" w:rsidRDefault="00C600B5" w:rsidP="004D16CE"/>
    <w:p w:rsidR="00C600B5" w:rsidRDefault="00C600B5" w:rsidP="004D16CE"/>
    <w:p w:rsidR="00C600B5" w:rsidRDefault="00C600B5" w:rsidP="004D16CE"/>
    <w:p w:rsidR="00C600B5" w:rsidRDefault="00C600B5" w:rsidP="004D16CE"/>
    <w:p w:rsidR="00C600B5" w:rsidRDefault="00C600B5" w:rsidP="004D16CE"/>
    <w:p w:rsidR="00C600B5" w:rsidRDefault="00C600B5" w:rsidP="004D16CE"/>
    <w:p w:rsidR="00C600B5" w:rsidRDefault="00C600B5" w:rsidP="004D16CE">
      <w:pPr>
        <w:sectPr w:rsidR="00C600B5" w:rsidSect="005D51BA">
          <w:pgSz w:w="11906" w:h="16838"/>
          <w:pgMar w:top="1418" w:right="1418" w:bottom="1418" w:left="851" w:header="709" w:footer="709" w:gutter="0"/>
          <w:cols w:space="708"/>
          <w:titlePg/>
          <w:docGrid w:linePitch="360"/>
        </w:sectPr>
      </w:pPr>
    </w:p>
    <w:p w:rsidR="00BE03FF" w:rsidRDefault="00BE03FF" w:rsidP="00BE03FF">
      <w:pPr>
        <w:pStyle w:val="TitrePrincipale"/>
      </w:pPr>
      <w:r>
        <w:lastRenderedPageBreak/>
        <w:t>CHAPITRE 3</w:t>
      </w:r>
    </w:p>
    <w:p w:rsidR="00BE03FF" w:rsidRDefault="00BE03FF" w:rsidP="00BE03FF">
      <w:pPr>
        <w:pStyle w:val="TitrePricipal2"/>
      </w:pPr>
      <w:r>
        <w:t>EXPERIMENTATIONS ET RESULTATS</w:t>
      </w:r>
    </w:p>
    <w:p w:rsidR="00BE03FF" w:rsidRDefault="00BE03FF" w:rsidP="00BE03FF">
      <w:pPr>
        <w:pStyle w:val="Titre1"/>
        <w:numPr>
          <w:ilvl w:val="0"/>
          <w:numId w:val="29"/>
        </w:numPr>
      </w:pPr>
      <w:bookmarkStart w:id="160" w:name="_Toc484266080"/>
      <w:bookmarkStart w:id="161" w:name="_Toc486402080"/>
      <w:r>
        <w:t>Introduction</w:t>
      </w:r>
      <w:bookmarkEnd w:id="160"/>
      <w:bookmarkEnd w:id="161"/>
    </w:p>
    <w:p w:rsidR="00BE03FF" w:rsidRDefault="00BE03FF" w:rsidP="0067335C">
      <w:r>
        <w:t xml:space="preserve">Dans ce chapitre nous allons essayer d’effectuer des expérimentations sur la recherche d’image par le contenu, nous avons choisi d’effectuer ces expérimentations sur les logos, l’objectif principale est de proposer une solution permettant de trouver les logos proches à un logo donné. </w:t>
      </w:r>
    </w:p>
    <w:p w:rsidR="00BE03FF" w:rsidRPr="00BE03FF" w:rsidRDefault="00BE03FF" w:rsidP="00BE03FF">
      <w:pPr>
        <w:pStyle w:val="Titre1"/>
        <w:numPr>
          <w:ilvl w:val="0"/>
          <w:numId w:val="29"/>
        </w:numPr>
        <w:rPr>
          <w:rStyle w:val="Titredulivre"/>
          <w:b/>
          <w:bCs/>
          <w:smallCaps w:val="0"/>
          <w:spacing w:val="0"/>
        </w:rPr>
      </w:pPr>
      <w:bookmarkStart w:id="162" w:name="_Toc484266081"/>
      <w:bookmarkStart w:id="163" w:name="_Toc486402081"/>
      <w:r>
        <w:t>Architecture du système</w:t>
      </w:r>
      <w:bookmarkEnd w:id="162"/>
      <w:bookmarkEnd w:id="163"/>
    </w:p>
    <w:p w:rsidR="00E72FAE" w:rsidRDefault="00BE03FF" w:rsidP="0067335C">
      <w:r>
        <w:t>Pour implémenter notre moteur de recherche de logos, nous allons utiliser une architecture client-serveur, dans cette architecture, le serveur est l’élément principal car il dispose de la base des logos, les informations sur ces logos ainsi que les algorithmes d’indexation et de recherche par contenu.</w:t>
      </w:r>
      <w:r w:rsidR="00E72FAE">
        <w:t xml:space="preserve"> Le client est l’interface utilisé par l’utilisateur du système, il sera implémenté en version Web et Mobile. L’architecture du </w:t>
      </w:r>
      <w:r w:rsidR="0055616C">
        <w:t xml:space="preserve">système </w:t>
      </w:r>
      <w:r w:rsidR="00E72FAE">
        <w:t xml:space="preserve">est illustrée dans la figure </w:t>
      </w:r>
      <w:r w:rsidR="001930F3">
        <w:t>3.</w:t>
      </w:r>
      <w:r w:rsidR="00E72FAE">
        <w:t>11.</w:t>
      </w:r>
    </w:p>
    <w:p w:rsidR="00E72FAE" w:rsidRDefault="00E72FAE" w:rsidP="00E72FAE">
      <w:pPr>
        <w:keepNext/>
      </w:pPr>
      <w:r>
        <w:rPr>
          <w:noProof/>
          <w:lang w:eastAsia="fr-FR"/>
        </w:rPr>
        <w:drawing>
          <wp:inline distT="0" distB="0" distL="0" distR="0">
            <wp:extent cx="6119495" cy="4499610"/>
            <wp:effectExtent l="19050" t="0" r="0" b="0"/>
            <wp:docPr id="14" name="Image 13" descr="Fig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1.bmp"/>
                    <pic:cNvPicPr/>
                  </pic:nvPicPr>
                  <pic:blipFill>
                    <a:blip r:embed="rId26"/>
                    <a:stretch>
                      <a:fillRect/>
                    </a:stretch>
                  </pic:blipFill>
                  <pic:spPr>
                    <a:xfrm>
                      <a:off x="0" y="0"/>
                      <a:ext cx="6119495" cy="4499610"/>
                    </a:xfrm>
                    <a:prstGeom prst="rect">
                      <a:avLst/>
                    </a:prstGeom>
                  </pic:spPr>
                </pic:pic>
              </a:graphicData>
            </a:graphic>
          </wp:inline>
        </w:drawing>
      </w:r>
    </w:p>
    <w:p w:rsidR="00BE03FF" w:rsidRPr="00F836FC" w:rsidRDefault="00E72FAE" w:rsidP="00481046">
      <w:pPr>
        <w:jc w:val="center"/>
        <w:rPr>
          <w:sz w:val="22"/>
        </w:rPr>
      </w:pPr>
      <w:bookmarkStart w:id="164" w:name="_Toc484341134"/>
      <w:r w:rsidRPr="00F836FC">
        <w:rPr>
          <w:sz w:val="22"/>
        </w:rPr>
        <w:t xml:space="preserve">Figure </w:t>
      </w:r>
      <w:r w:rsidR="001930F3" w:rsidRPr="00F836FC">
        <w:rPr>
          <w:sz w:val="22"/>
        </w:rPr>
        <w:t>3.</w:t>
      </w:r>
      <w:r w:rsidR="008A601F" w:rsidRPr="00F836FC">
        <w:rPr>
          <w:sz w:val="22"/>
        </w:rPr>
        <w:fldChar w:fldCharType="begin"/>
      </w:r>
      <w:r w:rsidR="008A601F" w:rsidRPr="00F836FC">
        <w:rPr>
          <w:sz w:val="22"/>
        </w:rPr>
        <w:instrText xml:space="preserve"> SEQ Figure \* ARABIC </w:instrText>
      </w:r>
      <w:r w:rsidR="008A601F" w:rsidRPr="00F836FC">
        <w:rPr>
          <w:sz w:val="22"/>
        </w:rPr>
        <w:fldChar w:fldCharType="separate"/>
      </w:r>
      <w:r w:rsidR="001F274C">
        <w:rPr>
          <w:noProof/>
          <w:sz w:val="22"/>
        </w:rPr>
        <w:t>11</w:t>
      </w:r>
      <w:r w:rsidR="008A601F" w:rsidRPr="00F836FC">
        <w:rPr>
          <w:sz w:val="22"/>
        </w:rPr>
        <w:fldChar w:fldCharType="end"/>
      </w:r>
      <w:r w:rsidRPr="00F836FC">
        <w:rPr>
          <w:sz w:val="22"/>
        </w:rPr>
        <w:t xml:space="preserve"> Architecture Client-serveur proposée</w:t>
      </w:r>
      <w:bookmarkEnd w:id="164"/>
    </w:p>
    <w:p w:rsidR="00481046" w:rsidRDefault="00481046" w:rsidP="00481046">
      <w:pPr>
        <w:jc w:val="center"/>
      </w:pPr>
    </w:p>
    <w:p w:rsidR="005C23EC" w:rsidRPr="00481046" w:rsidRDefault="005C23EC" w:rsidP="00481046">
      <w:pPr>
        <w:jc w:val="center"/>
      </w:pPr>
    </w:p>
    <w:p w:rsidR="004C6645" w:rsidRDefault="004C6645" w:rsidP="005C23EC">
      <w:pPr>
        <w:rPr>
          <w:b/>
          <w:bCs/>
        </w:rPr>
      </w:pPr>
      <w:r>
        <w:lastRenderedPageBreak/>
        <w:t>Le système peut être utilisé en deux modes</w:t>
      </w:r>
      <w:r w:rsidR="0067335C">
        <w:t> :</w:t>
      </w:r>
    </w:p>
    <w:p w:rsidR="004C6645" w:rsidRDefault="004C6645" w:rsidP="005D7381">
      <w:pPr>
        <w:rPr>
          <w:rFonts w:ascii="LMRoman10-Regular-Identity-H" w:hAnsi="LMRoman10-Regular-Identity-H" w:cs="LMRoman10-Regular-Identity-H"/>
          <w:color w:val="auto"/>
          <w:sz w:val="20"/>
          <w:szCs w:val="20"/>
        </w:rPr>
      </w:pPr>
      <w:r>
        <w:rPr>
          <w:b/>
          <w:bCs/>
        </w:rPr>
        <w:t>L’administrateur</w:t>
      </w:r>
      <w:r w:rsidR="00A35C02">
        <w:rPr>
          <w:b/>
          <w:bCs/>
        </w:rPr>
        <w:t xml:space="preserve"> </w:t>
      </w:r>
      <w:r w:rsidRPr="00A35C02">
        <w:rPr>
          <w:b/>
          <w:bCs/>
        </w:rPr>
        <w:t>(A)</w:t>
      </w:r>
      <w:r>
        <w:t xml:space="preserve"> se </w:t>
      </w:r>
      <w:r w:rsidRPr="00441346">
        <w:t>connect</w:t>
      </w:r>
      <w:r>
        <w:t xml:space="preserve">e au serveur web via un browser web, il </w:t>
      </w:r>
      <w:r w:rsidR="00BF05A3">
        <w:t>peut :</w:t>
      </w:r>
    </w:p>
    <w:p w:rsidR="004C6645" w:rsidRDefault="004C6645" w:rsidP="005D7381">
      <w:pPr>
        <w:pStyle w:val="Paragraphedeliste"/>
        <w:numPr>
          <w:ilvl w:val="0"/>
          <w:numId w:val="31"/>
        </w:numPr>
      </w:pPr>
      <w:r>
        <w:t>Afficher toutes les images (logos) et ces informations existantes dans la base de données.</w:t>
      </w:r>
    </w:p>
    <w:p w:rsidR="004C6645" w:rsidRDefault="00BF05A3" w:rsidP="00F708A7">
      <w:pPr>
        <w:pStyle w:val="Paragraphedeliste"/>
        <w:numPr>
          <w:ilvl w:val="0"/>
          <w:numId w:val="31"/>
        </w:numPr>
      </w:pPr>
      <w:r>
        <w:t>A</w:t>
      </w:r>
      <w:r w:rsidRPr="00441346">
        <w:t>joute</w:t>
      </w:r>
      <w:r>
        <w:t xml:space="preserve">r </w:t>
      </w:r>
      <w:r w:rsidRPr="00441346">
        <w:t>image</w:t>
      </w:r>
      <w:r w:rsidR="0055616C">
        <w:t xml:space="preserve"> </w:t>
      </w:r>
      <w:r w:rsidR="004C6645">
        <w:t xml:space="preserve">(logo) </w:t>
      </w:r>
      <w:r w:rsidR="004C6645" w:rsidRPr="00441346">
        <w:t xml:space="preserve">à </w:t>
      </w:r>
      <w:r w:rsidR="0067335C">
        <w:t>la base d’images</w:t>
      </w:r>
      <w:r w:rsidR="004C6645">
        <w:t xml:space="preserve"> avec les informations qui lui correspondent, </w:t>
      </w:r>
      <w:r w:rsidR="004C6645" w:rsidRPr="00441346">
        <w:t xml:space="preserve">l’image est </w:t>
      </w:r>
      <w:r w:rsidR="004C6645">
        <w:t>transmise</w:t>
      </w:r>
      <w:r w:rsidR="0067335C">
        <w:t xml:space="preserve"> au</w:t>
      </w:r>
      <w:r w:rsidR="004C6645">
        <w:t xml:space="preserve"> site et ces informations sont ajoutées à la base de </w:t>
      </w:r>
      <w:r>
        <w:t xml:space="preserve">données </w:t>
      </w:r>
      <w:r w:rsidR="00F708A7">
        <w:t>« </w:t>
      </w:r>
      <w:r w:rsidR="004C6645">
        <w:t>MySql</w:t>
      </w:r>
      <w:r w:rsidR="00F708A7">
        <w:t> »</w:t>
      </w:r>
      <w:r w:rsidR="005D7381" w:rsidRPr="00441346">
        <w:t>.</w:t>
      </w:r>
    </w:p>
    <w:p w:rsidR="004C6645" w:rsidRPr="005D7381" w:rsidRDefault="00BF05A3" w:rsidP="005D7381">
      <w:pPr>
        <w:pStyle w:val="Paragraphedeliste"/>
        <w:numPr>
          <w:ilvl w:val="0"/>
          <w:numId w:val="31"/>
        </w:numPr>
        <w:rPr>
          <w:rFonts w:ascii="LMRoman10-Regular-Identity-H" w:hAnsi="LMRoman10-Regular-Identity-H" w:cs="LMRoman10-Regular-Identity-H"/>
          <w:color w:val="auto"/>
          <w:sz w:val="20"/>
          <w:szCs w:val="20"/>
        </w:rPr>
      </w:pPr>
      <w:r w:rsidRPr="005B7E11">
        <w:t>Indexer les</w:t>
      </w:r>
      <w:r w:rsidR="004C6645" w:rsidRPr="005B7E11">
        <w:t xml:space="preserve"> images (logos) téléchargées sur le site, un descripteur est calculé pour chaque image via la bibliothèque </w:t>
      </w:r>
      <w:r w:rsidR="004C6645" w:rsidRPr="005D7381">
        <w:rPr>
          <w:b/>
          <w:bCs/>
        </w:rPr>
        <w:t>LIRe</w:t>
      </w:r>
      <w:r w:rsidR="004C6645" w:rsidRPr="005B7E11">
        <w:t xml:space="preserve"> et </w:t>
      </w:r>
      <w:r w:rsidRPr="005B7E11">
        <w:t>ajouté</w:t>
      </w:r>
      <w:r>
        <w:t xml:space="preserve"> par la suite</w:t>
      </w:r>
      <w:r w:rsidRPr="005B7E11">
        <w:t xml:space="preserve"> dans</w:t>
      </w:r>
      <w:r w:rsidR="004C6645" w:rsidRPr="005B7E11">
        <w:t xml:space="preserve"> le répertoire d’indexes avec le chemin de l’image (logo).</w:t>
      </w:r>
    </w:p>
    <w:p w:rsidR="004C6645" w:rsidRPr="00D11591" w:rsidRDefault="004C6645" w:rsidP="005D7381">
      <w:r w:rsidRPr="005D7381">
        <w:rPr>
          <w:b/>
          <w:bCs/>
        </w:rPr>
        <w:t>L’utilisateur (B)</w:t>
      </w:r>
      <w:r w:rsidR="00950C3F">
        <w:rPr>
          <w:b/>
          <w:bCs/>
        </w:rPr>
        <w:t xml:space="preserve"> </w:t>
      </w:r>
      <w:r w:rsidRPr="00D11591">
        <w:t>de l’application Android « LogoSearcher </w:t>
      </w:r>
      <w:r w:rsidR="0055616C" w:rsidRPr="00D11591">
        <w:t>» :</w:t>
      </w:r>
    </w:p>
    <w:p w:rsidR="004C6645" w:rsidRPr="00D11591" w:rsidRDefault="004C6645" w:rsidP="005D7381">
      <w:pPr>
        <w:pStyle w:val="Paragraphedeliste"/>
        <w:numPr>
          <w:ilvl w:val="0"/>
          <w:numId w:val="32"/>
        </w:numPr>
      </w:pPr>
      <w:r w:rsidRPr="00D11591">
        <w:t xml:space="preserve">Sélectionne une image de son galerie d’images sauvegardées sur son </w:t>
      </w:r>
      <w:r w:rsidR="00085FF8" w:rsidRPr="00D11591">
        <w:t xml:space="preserve">dispositif </w:t>
      </w:r>
      <w:r w:rsidR="00085FF8">
        <w:t>Mobile</w:t>
      </w:r>
      <w:r w:rsidR="0055616C">
        <w:t xml:space="preserve"> </w:t>
      </w:r>
      <w:r w:rsidRPr="00D11591">
        <w:t xml:space="preserve">ou depuis une capture d’image avec la </w:t>
      </w:r>
      <w:r>
        <w:t>caméra</w:t>
      </w:r>
      <w:r w:rsidRPr="00D11591">
        <w:t xml:space="preserve"> de son Smartphone. Il peut tenir la photo sélectionnée toute entière comme il peut la modifier en </w:t>
      </w:r>
      <w:r w:rsidR="00085FF8" w:rsidRPr="00D11591">
        <w:t>prenant une</w:t>
      </w:r>
      <w:r w:rsidRPr="00D11591">
        <w:t xml:space="preserve"> partie de cette photo</w:t>
      </w:r>
      <w:r>
        <w:t xml:space="preserve"> avec une application de ré-encadrement</w:t>
      </w:r>
      <w:r w:rsidRPr="00D11591">
        <w:t xml:space="preserve"> en focalisant le logo voulant rechercher.  </w:t>
      </w:r>
    </w:p>
    <w:p w:rsidR="004C6645" w:rsidRPr="00D11591" w:rsidRDefault="004C6645" w:rsidP="005D7381">
      <w:pPr>
        <w:pStyle w:val="Paragraphedeliste"/>
        <w:numPr>
          <w:ilvl w:val="0"/>
          <w:numId w:val="32"/>
        </w:numPr>
      </w:pPr>
      <w:r w:rsidRPr="00D11591">
        <w:t>Transmet l’image sélectionnée vers le serveur pour cherche</w:t>
      </w:r>
      <w:r>
        <w:t>r</w:t>
      </w:r>
      <w:r w:rsidRPr="00D11591">
        <w:t xml:space="preserve"> des logos similaires. Le serveur </w:t>
      </w:r>
      <w:r w:rsidRPr="00C30BD0">
        <w:t>récupère l’image du client Android,</w:t>
      </w:r>
      <w:r>
        <w:t xml:space="preserve"> ensuite il</w:t>
      </w:r>
      <w:r w:rsidRPr="00C30BD0">
        <w:t xml:space="preserve"> calcule le descripteur de l’image reçue,</w:t>
      </w:r>
      <w:r>
        <w:t xml:space="preserve"> après il</w:t>
      </w:r>
      <w:r w:rsidRPr="00C30BD0">
        <w:t xml:space="preserve"> cherche les images</w:t>
      </w:r>
      <w:r w:rsidR="0055616C">
        <w:t xml:space="preserve"> </w:t>
      </w:r>
      <w:r>
        <w:t>similaires</w:t>
      </w:r>
      <w:r w:rsidRPr="00D11591">
        <w:t xml:space="preserve"> dans le répertoire d’indexes via la bibliothèque LIRe</w:t>
      </w:r>
      <w:r>
        <w:t>, enfin il</w:t>
      </w:r>
      <w:r w:rsidR="0055616C">
        <w:t xml:space="preserve"> </w:t>
      </w:r>
      <w:r w:rsidRPr="00D11591">
        <w:t xml:space="preserve">envoie les </w:t>
      </w:r>
      <w:r w:rsidR="005D7381">
        <w:t>2</w:t>
      </w:r>
      <w:r>
        <w:t>0</w:t>
      </w:r>
      <w:r w:rsidRPr="00D11591">
        <w:t xml:space="preserve"> premières images similaires</w:t>
      </w:r>
      <w:r>
        <w:t xml:space="preserve"> au Smartphone</w:t>
      </w:r>
      <w:r w:rsidRPr="00D11591">
        <w:t>.</w:t>
      </w:r>
    </w:p>
    <w:p w:rsidR="004C6645" w:rsidRDefault="004C6645" w:rsidP="00B320DC">
      <w:pPr>
        <w:pStyle w:val="Paragraphedeliste"/>
        <w:numPr>
          <w:ilvl w:val="0"/>
          <w:numId w:val="32"/>
        </w:numPr>
      </w:pPr>
      <w:r w:rsidRPr="00D11591">
        <w:t>Reçoit le résultat de la recherche qui contient la liste de logos</w:t>
      </w:r>
      <w:r w:rsidR="005D7381">
        <w:t xml:space="preserve"> similaires ordonné </w:t>
      </w:r>
      <w:r w:rsidR="005D7381" w:rsidRPr="00B320DC">
        <w:rPr>
          <w:rFonts w:asciiTheme="majorBidi" w:hAnsiTheme="majorBidi" w:cstheme="majorBidi"/>
        </w:rPr>
        <w:t xml:space="preserve">par </w:t>
      </w:r>
      <w:r w:rsidR="005D7381" w:rsidRPr="00B320DC">
        <w:rPr>
          <w:rFonts w:asciiTheme="majorBidi" w:hAnsiTheme="majorBidi" w:cstheme="majorBidi"/>
          <w:color w:val="auto"/>
          <w:szCs w:val="24"/>
        </w:rPr>
        <w:t>l'ordre croissant de la valeur de la distance</w:t>
      </w:r>
      <w:r w:rsidR="00B320DC">
        <w:rPr>
          <w:rFonts w:asciiTheme="majorBidi" w:hAnsiTheme="majorBidi" w:cstheme="majorBidi"/>
        </w:rPr>
        <w:t xml:space="preserve">, </w:t>
      </w:r>
      <w:r w:rsidRPr="00B320DC">
        <w:rPr>
          <w:rFonts w:asciiTheme="majorBidi" w:hAnsiTheme="majorBidi" w:cstheme="majorBidi"/>
        </w:rPr>
        <w:t>envoyé</w:t>
      </w:r>
      <w:r w:rsidR="00B320DC">
        <w:rPr>
          <w:rFonts w:asciiTheme="majorBidi" w:hAnsiTheme="majorBidi" w:cstheme="majorBidi"/>
        </w:rPr>
        <w:t>e</w:t>
      </w:r>
      <w:r w:rsidRPr="00D11591">
        <w:t xml:space="preserve"> par le serveur web avec des informations </w:t>
      </w:r>
      <w:r w:rsidR="00085FF8" w:rsidRPr="00D11591">
        <w:t>supplémentaires pour</w:t>
      </w:r>
      <w:r w:rsidRPr="00D11591">
        <w:t xml:space="preserve"> chaque logo, (Nom de l’Entreprise, Description de l’</w:t>
      </w:r>
      <w:r w:rsidR="005D7381" w:rsidRPr="00D11591">
        <w:t>entreprise, Site</w:t>
      </w:r>
      <w:r w:rsidRPr="00D11591">
        <w:t xml:space="preserve"> web officiel).</w:t>
      </w:r>
    </w:p>
    <w:p w:rsidR="00086343" w:rsidRPr="002B045C" w:rsidRDefault="00086343" w:rsidP="00086343">
      <w:pPr>
        <w:pStyle w:val="Titre1"/>
        <w:numPr>
          <w:ilvl w:val="0"/>
          <w:numId w:val="29"/>
        </w:numPr>
      </w:pPr>
      <w:bookmarkStart w:id="165" w:name="_Toc484266082"/>
      <w:bookmarkStart w:id="166" w:name="_Toc486402082"/>
      <w:r>
        <w:t>Implémentation du système</w:t>
      </w:r>
      <w:bookmarkEnd w:id="165"/>
      <w:bookmarkEnd w:id="166"/>
    </w:p>
    <w:p w:rsidR="00086343" w:rsidRDefault="00086343" w:rsidP="00EE357D">
      <w:pPr>
        <w:ind w:firstLine="0"/>
        <w:jc w:val="left"/>
        <w:rPr>
          <w:shd w:val="clear" w:color="auto" w:fill="FFFFFF"/>
        </w:rPr>
      </w:pPr>
      <w:r>
        <w:rPr>
          <w:shd w:val="clear" w:color="auto" w:fill="FFFFFF"/>
        </w:rPr>
        <w:t>Notre implémentation est composée de trois composantes principales :</w:t>
      </w:r>
    </w:p>
    <w:p w:rsidR="00086343" w:rsidRDefault="00086343" w:rsidP="00086343">
      <w:pPr>
        <w:pStyle w:val="Paragraphedeliste"/>
        <w:numPr>
          <w:ilvl w:val="0"/>
          <w:numId w:val="33"/>
        </w:numPr>
        <w:jc w:val="left"/>
        <w:rPr>
          <w:shd w:val="clear" w:color="auto" w:fill="FFFFFF"/>
        </w:rPr>
      </w:pPr>
      <w:r w:rsidRPr="005C640F">
        <w:rPr>
          <w:shd w:val="clear" w:color="auto" w:fill="FFFFFF"/>
        </w:rPr>
        <w:t>Le noyau du système capable d’indexer et de rechercher les images par le contenu</w:t>
      </w:r>
      <w:r>
        <w:rPr>
          <w:shd w:val="clear" w:color="auto" w:fill="FFFFFF"/>
        </w:rPr>
        <w:t>.</w:t>
      </w:r>
    </w:p>
    <w:p w:rsidR="00086343" w:rsidRDefault="00086343" w:rsidP="00086343">
      <w:pPr>
        <w:pStyle w:val="Paragraphedeliste"/>
        <w:numPr>
          <w:ilvl w:val="0"/>
          <w:numId w:val="33"/>
        </w:numPr>
        <w:jc w:val="left"/>
        <w:rPr>
          <w:shd w:val="clear" w:color="auto" w:fill="FFFFFF"/>
        </w:rPr>
      </w:pPr>
      <w:r>
        <w:rPr>
          <w:shd w:val="clear" w:color="auto" w:fill="FFFFFF"/>
        </w:rPr>
        <w:t xml:space="preserve">L’interface </w:t>
      </w:r>
      <w:r w:rsidR="00354E70">
        <w:rPr>
          <w:shd w:val="clear" w:color="auto" w:fill="FFFFFF"/>
        </w:rPr>
        <w:t>web permettant</w:t>
      </w:r>
      <w:r>
        <w:rPr>
          <w:shd w:val="clear" w:color="auto" w:fill="FFFFFF"/>
        </w:rPr>
        <w:t xml:space="preserve"> d’utiliser le système depuis un navigateur.</w:t>
      </w:r>
    </w:p>
    <w:p w:rsidR="00086343" w:rsidRDefault="00086343" w:rsidP="00086343">
      <w:pPr>
        <w:pStyle w:val="Paragraphedeliste"/>
        <w:numPr>
          <w:ilvl w:val="0"/>
          <w:numId w:val="33"/>
        </w:numPr>
        <w:jc w:val="left"/>
        <w:rPr>
          <w:shd w:val="clear" w:color="auto" w:fill="FFFFFF"/>
        </w:rPr>
      </w:pPr>
      <w:r>
        <w:rPr>
          <w:shd w:val="clear" w:color="auto" w:fill="FFFFFF"/>
        </w:rPr>
        <w:t>L’interface mobile permettant d’utiliser le système depuis un dispositif mobile.</w:t>
      </w:r>
    </w:p>
    <w:p w:rsidR="004C6645" w:rsidRDefault="00086343" w:rsidP="00EE357D">
      <w:pPr>
        <w:jc w:val="left"/>
        <w:rPr>
          <w:shd w:val="clear" w:color="auto" w:fill="FFFFFF"/>
        </w:rPr>
      </w:pPr>
      <w:r>
        <w:rPr>
          <w:shd w:val="clear" w:color="auto" w:fill="FFFFFF"/>
        </w:rPr>
        <w:t>Dans les paragraphes suivants nous allons détailler l’implémentation de chacune de ces composantes.</w:t>
      </w:r>
    </w:p>
    <w:p w:rsidR="002B0C67" w:rsidRDefault="002B0C67" w:rsidP="002B0C67">
      <w:pPr>
        <w:pStyle w:val="Titre2"/>
        <w:numPr>
          <w:ilvl w:val="1"/>
          <w:numId w:val="36"/>
        </w:numPr>
        <w:rPr>
          <w:shd w:val="clear" w:color="auto" w:fill="FFFFFF"/>
        </w:rPr>
      </w:pPr>
      <w:bookmarkStart w:id="167" w:name="_Toc484266083"/>
      <w:bookmarkStart w:id="168" w:name="_Toc486402083"/>
      <w:r>
        <w:t xml:space="preserve">Le </w:t>
      </w:r>
      <w:r w:rsidRPr="005C640F">
        <w:rPr>
          <w:shd w:val="clear" w:color="auto" w:fill="FFFFFF"/>
        </w:rPr>
        <w:t>noyau</w:t>
      </w:r>
      <w:r>
        <w:rPr>
          <w:shd w:val="clear" w:color="auto" w:fill="FFFFFF"/>
        </w:rPr>
        <w:t xml:space="preserve"> du système</w:t>
      </w:r>
      <w:bookmarkEnd w:id="167"/>
      <w:bookmarkEnd w:id="168"/>
    </w:p>
    <w:p w:rsidR="002B0C67" w:rsidRDefault="002B0C67" w:rsidP="00EE357D">
      <w:r>
        <w:t xml:space="preserve">Notre système d’indexation et de recherche par le contenu est principalement basé sur la plateforme </w:t>
      </w:r>
      <w:r w:rsidRPr="008424DC">
        <w:rPr>
          <w:i/>
          <w:iCs/>
        </w:rPr>
        <w:t>LIR</w:t>
      </w:r>
      <w:r>
        <w:rPr>
          <w:i/>
          <w:iCs/>
        </w:rPr>
        <w:t>e</w:t>
      </w:r>
      <w:r w:rsidR="00D23CF4">
        <w:rPr>
          <w:i/>
          <w:iCs/>
        </w:rPr>
        <w:t xml:space="preserve"> </w:t>
      </w:r>
      <w:r w:rsidR="00CD3C6E">
        <w:rPr>
          <w:i/>
          <w:iCs/>
        </w:rPr>
        <w:t>(</w:t>
      </w:r>
      <w:r w:rsidRPr="008424DC">
        <w:rPr>
          <w:i/>
          <w:iCs/>
        </w:rPr>
        <w:t>Lucene</w:t>
      </w:r>
      <w:r w:rsidR="00EE357D">
        <w:rPr>
          <w:rStyle w:val="Appelnotedebasdep"/>
          <w:i/>
          <w:iCs/>
        </w:rPr>
        <w:footnoteReference w:id="1"/>
      </w:r>
      <w:r w:rsidRPr="008424DC">
        <w:rPr>
          <w:i/>
          <w:iCs/>
        </w:rPr>
        <w:t xml:space="preserve"> Image Retrieval</w:t>
      </w:r>
      <w:r w:rsidR="00CD3C6E">
        <w:rPr>
          <w:i/>
          <w:iCs/>
        </w:rPr>
        <w:t xml:space="preserve">). </w:t>
      </w:r>
      <w:r w:rsidRPr="00F25294">
        <w:t>LIR</w:t>
      </w:r>
      <w:r>
        <w:t>e</w:t>
      </w:r>
      <w:r w:rsidRPr="00F25294">
        <w:t xml:space="preserve"> est une bibliothèque Java</w:t>
      </w:r>
      <w:r>
        <w:t xml:space="preserve"> qui offre un moyen de </w:t>
      </w:r>
      <w:r>
        <w:lastRenderedPageBreak/>
        <w:t>récupération</w:t>
      </w:r>
      <w:r w:rsidRPr="00F25294">
        <w:t xml:space="preserve"> des images en fonction de leurs caractéristiques</w:t>
      </w:r>
      <w:r>
        <w:t xml:space="preserve"> de contenu visuel</w:t>
      </w:r>
      <w:r w:rsidRPr="00F25294">
        <w:t xml:space="preserve">. LIRE crée un index </w:t>
      </w:r>
      <w:r w:rsidRPr="005B164A">
        <w:t>Lucene</w:t>
      </w:r>
      <w:r w:rsidR="00A821D4">
        <w:t xml:space="preserve"> </w:t>
      </w:r>
      <w:r w:rsidRPr="00F25294">
        <w:t xml:space="preserve">des </w:t>
      </w:r>
      <w:r>
        <w:t>descripteurs</w:t>
      </w:r>
      <w:r w:rsidRPr="00F25294">
        <w:t xml:space="preserve"> d'image pour la récupération d'image basée sur le contenu (CBIR). </w:t>
      </w:r>
    </w:p>
    <w:p w:rsidR="002B0C67" w:rsidRDefault="002B0C67" w:rsidP="002B0C67">
      <w:r>
        <w:t xml:space="preserve">LIRe offre aux chercheurs des implémentations des descripteurs visuels les plus utilisés dans le domaine de la recherche par le contenu, en voici certaines d'entre </w:t>
      </w:r>
      <w:r w:rsidR="005B164A">
        <w:t>eux :</w:t>
      </w:r>
    </w:p>
    <w:p w:rsidR="002B0C67" w:rsidRDefault="002B0C67" w:rsidP="00591C0F">
      <w:pPr>
        <w:pStyle w:val="Paragraphedeliste"/>
        <w:numPr>
          <w:ilvl w:val="0"/>
          <w:numId w:val="39"/>
        </w:numPr>
      </w:pPr>
      <w:r w:rsidRPr="003155FE">
        <w:t xml:space="preserve">ScalableColor, </w:t>
      </w:r>
      <w:r>
        <w:t>ColorLayout et EdgeHistogram : MPEG-7</w:t>
      </w:r>
    </w:p>
    <w:p w:rsidR="002B0C67" w:rsidRPr="00591C0F" w:rsidRDefault="002B0C67" w:rsidP="00591C0F">
      <w:pPr>
        <w:pStyle w:val="Paragraphedeliste"/>
        <w:numPr>
          <w:ilvl w:val="0"/>
          <w:numId w:val="40"/>
        </w:numPr>
      </w:pPr>
      <w:r w:rsidRPr="00591C0F">
        <w:t>Histogrammes de couleur (HSV et RGB), Tamura&amp; Gabor, corrélogramme de couleur</w:t>
      </w:r>
      <w:r w:rsidR="00A821D4">
        <w:t xml:space="preserve"> </w:t>
      </w:r>
      <w:r w:rsidRPr="00591C0F">
        <w:t>automatique, histogramme de coefficient JPEG (descripteurs globaux communs)</w:t>
      </w:r>
    </w:p>
    <w:p w:rsidR="002B0C67" w:rsidRDefault="002B0C67" w:rsidP="00591C0F">
      <w:pPr>
        <w:pStyle w:val="Paragraphedeliste"/>
        <w:numPr>
          <w:ilvl w:val="0"/>
          <w:numId w:val="40"/>
        </w:numPr>
      </w:pPr>
      <w:r>
        <w:t>Mots visuels basés sur SIFT et SURF</w:t>
      </w:r>
    </w:p>
    <w:p w:rsidR="002B0C67" w:rsidRDefault="002B0C67" w:rsidP="00591C0F">
      <w:pPr>
        <w:pStyle w:val="Paragraphedeliste"/>
        <w:numPr>
          <w:ilvl w:val="0"/>
          <w:numId w:val="40"/>
        </w:numPr>
      </w:pPr>
      <w:r>
        <w:t>Mots visuels basés sur SIMPLE</w:t>
      </w:r>
    </w:p>
    <w:p w:rsidR="002B0C67" w:rsidRDefault="002B0C67" w:rsidP="00591C0F">
      <w:pPr>
        <w:pStyle w:val="Paragraphedeliste"/>
        <w:numPr>
          <w:ilvl w:val="0"/>
          <w:numId w:val="40"/>
        </w:numPr>
      </w:pPr>
      <w:r>
        <w:t>Recherche rapide approximative basée sur le hashing et l'indexation métrique.</w:t>
      </w:r>
    </w:p>
    <w:p w:rsidR="00591C0F" w:rsidRDefault="002B0C67" w:rsidP="00591C0F">
      <w:pPr>
        <w:pStyle w:val="Paragraphedeliste"/>
        <w:numPr>
          <w:ilvl w:val="0"/>
          <w:numId w:val="40"/>
        </w:numPr>
      </w:pPr>
      <w:r w:rsidRPr="00CD1C43">
        <w:t>CEDD</w:t>
      </w:r>
      <w:r>
        <w:t xml:space="preserve"> (</w:t>
      </w:r>
      <w:r w:rsidR="00591C0F" w:rsidRPr="00591C0F">
        <w:rPr>
          <w:color w:val="auto"/>
          <w:sz w:val="20"/>
          <w:szCs w:val="20"/>
        </w:rPr>
        <w:t>Color</w:t>
      </w:r>
      <w:r w:rsidRPr="00591C0F">
        <w:rPr>
          <w:color w:val="auto"/>
          <w:sz w:val="20"/>
          <w:szCs w:val="20"/>
        </w:rPr>
        <w:t>and EdgeDirectivityDescriptor</w:t>
      </w:r>
      <w:r>
        <w:t>est</w:t>
      </w:r>
      <w:r w:rsidR="00CD3C6E">
        <w:t xml:space="preserve">) </w:t>
      </w:r>
    </w:p>
    <w:p w:rsidR="002B0C67" w:rsidRDefault="002B0C67" w:rsidP="00591C0F">
      <w:pPr>
        <w:pStyle w:val="Paragraphedeliste"/>
        <w:numPr>
          <w:ilvl w:val="0"/>
          <w:numId w:val="40"/>
        </w:numPr>
      </w:pPr>
      <w:r>
        <w:t>FCTH (FuzzyColor and Texture Hystogramme).</w:t>
      </w:r>
    </w:p>
    <w:p w:rsidR="00B20A16" w:rsidRDefault="002B0C67" w:rsidP="00B20A16">
      <w:pPr>
        <w:pStyle w:val="Paragraphedeliste"/>
        <w:numPr>
          <w:ilvl w:val="0"/>
          <w:numId w:val="40"/>
        </w:numPr>
      </w:pPr>
      <w:r w:rsidRPr="00CD1C43">
        <w:t>PHOG</w:t>
      </w:r>
      <w:r w:rsidRPr="0095269D">
        <w:t xml:space="preserve"> (Pyramid of Histogrames of Orientaion</w:t>
      </w:r>
      <w:r w:rsidRPr="00591C0F">
        <w:t>Gradients)</w:t>
      </w:r>
      <w:r w:rsidR="00591C0F" w:rsidRPr="00591C0F">
        <w:t>.</w:t>
      </w:r>
    </w:p>
    <w:p w:rsidR="00B20A16" w:rsidRPr="00B20A16" w:rsidRDefault="00B20A16" w:rsidP="00B20A16">
      <w:pPr>
        <w:pStyle w:val="Titre3"/>
        <w:numPr>
          <w:ilvl w:val="0"/>
          <w:numId w:val="0"/>
        </w:numPr>
        <w:ind w:left="720" w:hanging="720"/>
      </w:pPr>
      <w:bookmarkStart w:id="169" w:name="_Toc486402084"/>
      <w:r w:rsidRPr="00B20A16">
        <w:rPr>
          <w:b/>
          <w:bCs w:val="0"/>
          <w:shd w:val="clear" w:color="auto" w:fill="FFFFFF"/>
        </w:rPr>
        <w:t>3.1.1</w:t>
      </w:r>
      <w:r w:rsidR="00A35C02">
        <w:rPr>
          <w:b/>
          <w:bCs w:val="0"/>
          <w:shd w:val="clear" w:color="auto" w:fill="FFFFFF"/>
        </w:rPr>
        <w:t xml:space="preserve"> </w:t>
      </w:r>
      <w:r w:rsidRPr="00B20A16">
        <w:rPr>
          <w:shd w:val="clear" w:color="auto" w:fill="FFFFFF"/>
        </w:rPr>
        <w:t>Indexation des images</w:t>
      </w:r>
      <w:bookmarkEnd w:id="169"/>
      <w:r w:rsidRPr="00B20A16">
        <w:rPr>
          <w:shd w:val="clear" w:color="auto" w:fill="FFFFFF"/>
        </w:rPr>
        <w:t xml:space="preserve"> </w:t>
      </w:r>
    </w:p>
    <w:p w:rsidR="00086343" w:rsidRDefault="00B20A16" w:rsidP="00B20A16">
      <w:pPr>
        <w:rPr>
          <w:shd w:val="clear" w:color="auto" w:fill="FFFFFF"/>
        </w:rPr>
      </w:pPr>
      <w:r w:rsidRPr="00B20A16">
        <w:rPr>
          <w:shd w:val="clear" w:color="auto" w:fill="FFFFFF"/>
        </w:rPr>
        <w:t>Dans cette phase le serveur parcoure la base de données d’images pour calculer les descripteurs d’images en utilisant la bibliothèque LIRe, puis les ajouter</w:t>
      </w:r>
      <w:r>
        <w:rPr>
          <w:shd w:val="clear" w:color="auto" w:fill="FFFFFF"/>
        </w:rPr>
        <w:t xml:space="preserve"> (les descripteurs)</w:t>
      </w:r>
      <w:r w:rsidRPr="00B20A16">
        <w:rPr>
          <w:shd w:val="clear" w:color="auto" w:fill="FFFFFF"/>
        </w:rPr>
        <w:t xml:space="preserve"> dans le répertoire d’indexes des images.</w:t>
      </w:r>
    </w:p>
    <w:p w:rsidR="00A821D4" w:rsidRDefault="00A821D4" w:rsidP="00B20A16">
      <w:pPr>
        <w:rPr>
          <w:shd w:val="clear" w:color="auto" w:fill="FFFFFF"/>
        </w:rPr>
      </w:pPr>
    </w:p>
    <w:p w:rsidR="00A821D4" w:rsidRPr="00A821D4" w:rsidRDefault="00A821D4" w:rsidP="00A821D4"/>
    <w:p w:rsidR="00A821D4" w:rsidRPr="00A821D4" w:rsidRDefault="00A821D4" w:rsidP="00A821D4"/>
    <w:p w:rsidR="00A821D4" w:rsidRPr="00A821D4" w:rsidRDefault="00A821D4" w:rsidP="00A821D4"/>
    <w:p w:rsidR="00A821D4" w:rsidRPr="00A821D4" w:rsidRDefault="00A821D4" w:rsidP="00A821D4"/>
    <w:p w:rsidR="00A821D4" w:rsidRPr="00A821D4" w:rsidRDefault="00A821D4" w:rsidP="00A821D4"/>
    <w:p w:rsidR="00A821D4" w:rsidRPr="00A821D4" w:rsidRDefault="00A821D4" w:rsidP="00A821D4"/>
    <w:p w:rsidR="00A821D4" w:rsidRPr="00A821D4" w:rsidRDefault="00A821D4" w:rsidP="00A821D4"/>
    <w:p w:rsidR="00A821D4" w:rsidRPr="00A821D4" w:rsidRDefault="00A821D4" w:rsidP="00A821D4"/>
    <w:p w:rsidR="00A821D4" w:rsidRPr="00A821D4" w:rsidRDefault="00A821D4" w:rsidP="00A821D4"/>
    <w:p w:rsidR="00A821D4" w:rsidRPr="00A821D4" w:rsidRDefault="00A821D4" w:rsidP="00A821D4"/>
    <w:p w:rsidR="00A821D4" w:rsidRDefault="00A821D4" w:rsidP="00A821D4"/>
    <w:p w:rsidR="00A821D4" w:rsidRDefault="00A821D4" w:rsidP="00A821D4"/>
    <w:p w:rsidR="00A821D4" w:rsidRDefault="00A821D4" w:rsidP="00A821D4"/>
    <w:p w:rsidR="004577FF" w:rsidRPr="00A821D4" w:rsidRDefault="0047326F" w:rsidP="00A821D4">
      <w:pPr>
        <w:jc w:val="center"/>
      </w:pPr>
      <w:r>
        <w:rPr>
          <w:noProof/>
          <w:lang w:eastAsia="fr-FR"/>
        </w:rPr>
        <w:pict>
          <v:rect id="_x0000_s1050" style="position:absolute;left:0;text-align:left;margin-left:-7.3pt;margin-top:10.45pt;width:523.5pt;height:36pt;z-index:251676672" strokecolor="white [3212]"/>
        </w:pict>
      </w:r>
    </w:p>
    <w:p w:rsidR="004C6645" w:rsidRPr="00E72FAE" w:rsidRDefault="004577FF" w:rsidP="00E72FAE">
      <w:pPr>
        <w:rPr>
          <w:b/>
          <w:bCs/>
        </w:rPr>
      </w:pPr>
      <w:r w:rsidRPr="008424DC">
        <w:rPr>
          <w:noProof/>
          <w:lang w:eastAsia="fr-FR"/>
        </w:rPr>
        <w:lastRenderedPageBreak/>
        <w:drawing>
          <wp:inline distT="0" distB="0" distL="0" distR="0">
            <wp:extent cx="6119444" cy="7447915"/>
            <wp:effectExtent l="38100" t="19050" r="14656" b="19685"/>
            <wp:docPr id="15" name="Image 0" descr="focntion indexin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cntion indexing1.PNG"/>
                    <pic:cNvPicPr/>
                  </pic:nvPicPr>
                  <pic:blipFill>
                    <a:blip r:embed="rId27"/>
                    <a:stretch>
                      <a:fillRect/>
                    </a:stretch>
                  </pic:blipFill>
                  <pic:spPr>
                    <a:xfrm>
                      <a:off x="0" y="0"/>
                      <a:ext cx="6119444" cy="7447915"/>
                    </a:xfrm>
                    <a:prstGeom prst="rect">
                      <a:avLst/>
                    </a:prstGeom>
                    <a:ln w="3175" cmpd="thickThin">
                      <a:solidFill>
                        <a:sysClr val="windowText" lastClr="000000"/>
                      </a:solidFill>
                    </a:ln>
                  </pic:spPr>
                </pic:pic>
              </a:graphicData>
            </a:graphic>
          </wp:inline>
        </w:drawing>
      </w:r>
    </w:p>
    <w:p w:rsidR="00C600B5" w:rsidRDefault="00C600B5" w:rsidP="004D16CE"/>
    <w:p w:rsidR="004577FF" w:rsidRPr="004577FF" w:rsidRDefault="004577FF" w:rsidP="004577FF">
      <w:pPr>
        <w:pStyle w:val="Titre3"/>
        <w:numPr>
          <w:ilvl w:val="0"/>
          <w:numId w:val="0"/>
        </w:numPr>
        <w:ind w:left="720" w:hanging="720"/>
      </w:pPr>
      <w:bookmarkStart w:id="170" w:name="_Toc486402085"/>
      <w:r w:rsidRPr="004577FF">
        <w:rPr>
          <w:b/>
          <w:bCs w:val="0"/>
        </w:rPr>
        <w:t>3.1.2</w:t>
      </w:r>
      <w:r w:rsidR="00DB5215">
        <w:rPr>
          <w:b/>
          <w:bCs w:val="0"/>
        </w:rPr>
        <w:t xml:space="preserve"> </w:t>
      </w:r>
      <w:r w:rsidRPr="004577FF">
        <w:t>Recherche d’images similaires à l’image requête</w:t>
      </w:r>
      <w:bookmarkEnd w:id="170"/>
      <w:r w:rsidRPr="004577FF">
        <w:t xml:space="preserve"> </w:t>
      </w:r>
    </w:p>
    <w:p w:rsidR="004577FF" w:rsidRPr="004577FF" w:rsidRDefault="004577FF" w:rsidP="004577FF">
      <w:r w:rsidRPr="004577FF">
        <w:t>Dans cette phase le serveur reçoit une image (logo) à partir d’un client Android ou via l’interface web pour chercher les logos similaires existants dans la base</w:t>
      </w:r>
      <w:r w:rsidR="0055616C">
        <w:t xml:space="preserve"> </w:t>
      </w:r>
      <w:r w:rsidRPr="004577FF">
        <w:t xml:space="preserve">d’images, et envoi en réponse les </w:t>
      </w:r>
      <w:r w:rsidRPr="004577FF">
        <w:lastRenderedPageBreak/>
        <w:t>images des logos similaires avec des informations supplémentaires. Dans notre application on s’est limité par 20 logos au maximum par réponse.</w:t>
      </w:r>
    </w:p>
    <w:p w:rsidR="004577FF" w:rsidRPr="004577FF" w:rsidRDefault="004577FF" w:rsidP="004577FF">
      <w:r w:rsidRPr="004577FF">
        <w:t>L’extrait de code suivant illustre l’implémentation de la fonction responsable de la recherche des images logos similaires :</w:t>
      </w:r>
    </w:p>
    <w:p w:rsidR="00BE03FF" w:rsidRDefault="00BE03FF" w:rsidP="004D16CE"/>
    <w:p w:rsidR="004577FF" w:rsidRDefault="00EB4DA3" w:rsidP="004D16CE">
      <w:r>
        <w:rPr>
          <w:noProof/>
          <w:lang w:eastAsia="fr-FR"/>
        </w:rPr>
        <w:drawing>
          <wp:inline distT="0" distB="0" distL="0" distR="0">
            <wp:extent cx="6120765" cy="6877050"/>
            <wp:effectExtent l="38100" t="38100" r="70485" b="7620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765" cy="6877050"/>
                    </a:xfrm>
                    <a:prstGeom prst="rect">
                      <a:avLst/>
                    </a:prstGeom>
                    <a:noFill/>
                    <a:effectLst>
                      <a:outerShdw blurRad="50800" dist="38100" dir="2700000" algn="tl" rotWithShape="0">
                        <a:prstClr val="black">
                          <a:alpha val="40000"/>
                        </a:prstClr>
                      </a:outerShdw>
                    </a:effectLst>
                  </pic:spPr>
                </pic:pic>
              </a:graphicData>
            </a:graphic>
          </wp:inline>
        </w:drawing>
      </w:r>
    </w:p>
    <w:p w:rsidR="00EB4DA3" w:rsidRDefault="00EB4DA3" w:rsidP="004D16CE"/>
    <w:p w:rsidR="00EB4DA3" w:rsidRDefault="00EB4DA3" w:rsidP="004D16CE"/>
    <w:p w:rsidR="00E7750B" w:rsidRDefault="00616D1F" w:rsidP="00F21977">
      <w:pPr>
        <w:pStyle w:val="Titre3"/>
        <w:numPr>
          <w:ilvl w:val="0"/>
          <w:numId w:val="0"/>
        </w:numPr>
        <w:ind w:left="720" w:hanging="720"/>
      </w:pPr>
      <w:bookmarkStart w:id="171" w:name="_Toc486402086"/>
      <w:r w:rsidRPr="00616D1F">
        <w:rPr>
          <w:b/>
          <w:bCs w:val="0"/>
        </w:rPr>
        <w:lastRenderedPageBreak/>
        <w:t>3.2</w:t>
      </w:r>
      <w:r w:rsidR="00DB5215">
        <w:rPr>
          <w:b/>
          <w:bCs w:val="0"/>
        </w:rPr>
        <w:t xml:space="preserve"> </w:t>
      </w:r>
      <w:r w:rsidR="00E7750B">
        <w:t>L’interface mobile du système</w:t>
      </w:r>
      <w:bookmarkEnd w:id="171"/>
      <w:r w:rsidR="00E7750B">
        <w:t xml:space="preserve"> </w:t>
      </w:r>
    </w:p>
    <w:p w:rsidR="00E7750B" w:rsidRDefault="00E7750B" w:rsidP="00F21977">
      <w:r>
        <w:t>Cette partie du projet a été réalisée avec le langage de programmation java sous Android, Il s'agit d'une application client de recherche de logos en ligne fonctionnant sur Smartphone. Cette application permet de capturer des photos de logos ou les récupérer à partir des images stockées dans le Smartphone et les envoyer au serveur web pour recherche de logos similaires. Elle permet aussi la modification des photos prises en focalisant sur le logo dans l’image.</w:t>
      </w:r>
    </w:p>
    <w:p w:rsidR="00EB4DA3" w:rsidRDefault="00E7750B" w:rsidP="00F21977">
      <w:r>
        <w:t xml:space="preserve"> Le principe de fonctionnement de notre application Android est présenté dans le schéma suivant</w:t>
      </w:r>
    </w:p>
    <w:p w:rsidR="00F21977" w:rsidRDefault="00F21977" w:rsidP="00F21977"/>
    <w:p w:rsidR="00F21977" w:rsidRDefault="00F21977" w:rsidP="00F21977">
      <w:pPr>
        <w:keepNext/>
      </w:pPr>
      <w:r>
        <w:rPr>
          <w:noProof/>
          <w:lang w:eastAsia="fr-FR"/>
        </w:rPr>
        <w:drawing>
          <wp:inline distT="0" distB="0" distL="0" distR="0">
            <wp:extent cx="6115050" cy="3581400"/>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rincipe.bmp"/>
                    <pic:cNvPicPr/>
                  </pic:nvPicPr>
                  <pic:blipFill>
                    <a:blip r:embed="rId29">
                      <a:extLst>
                        <a:ext uri="{28A0092B-C50C-407E-A947-70E740481C1C}">
                          <a14:useLocalDpi xmlns:a14="http://schemas.microsoft.com/office/drawing/2010/main" val="0"/>
                        </a:ext>
                      </a:extLst>
                    </a:blip>
                    <a:stretch>
                      <a:fillRect/>
                    </a:stretch>
                  </pic:blipFill>
                  <pic:spPr>
                    <a:xfrm>
                      <a:off x="0" y="0"/>
                      <a:ext cx="6115050" cy="3581400"/>
                    </a:xfrm>
                    <a:prstGeom prst="rect">
                      <a:avLst/>
                    </a:prstGeom>
                  </pic:spPr>
                </pic:pic>
              </a:graphicData>
            </a:graphic>
          </wp:inline>
        </w:drawing>
      </w:r>
    </w:p>
    <w:p w:rsidR="00481046" w:rsidRPr="00F836FC" w:rsidRDefault="00F21977" w:rsidP="00FE5699">
      <w:pPr>
        <w:jc w:val="center"/>
        <w:rPr>
          <w:sz w:val="22"/>
        </w:rPr>
      </w:pPr>
      <w:bookmarkStart w:id="172" w:name="_Toc484341135"/>
      <w:r w:rsidRPr="00F836FC">
        <w:rPr>
          <w:sz w:val="22"/>
        </w:rPr>
        <w:t xml:space="preserve">Figure </w:t>
      </w:r>
      <w:r w:rsidR="001930F3" w:rsidRPr="00F836FC">
        <w:rPr>
          <w:sz w:val="22"/>
        </w:rPr>
        <w:t>3.</w:t>
      </w:r>
      <w:r w:rsidR="008A601F" w:rsidRPr="00F836FC">
        <w:rPr>
          <w:sz w:val="22"/>
        </w:rPr>
        <w:fldChar w:fldCharType="begin"/>
      </w:r>
      <w:r w:rsidR="008A601F" w:rsidRPr="00F836FC">
        <w:rPr>
          <w:sz w:val="22"/>
        </w:rPr>
        <w:instrText xml:space="preserve"> SEQ Figure \* ARABIC </w:instrText>
      </w:r>
      <w:r w:rsidR="008A601F" w:rsidRPr="00F836FC">
        <w:rPr>
          <w:sz w:val="22"/>
        </w:rPr>
        <w:fldChar w:fldCharType="separate"/>
      </w:r>
      <w:r w:rsidR="001F274C">
        <w:rPr>
          <w:noProof/>
          <w:sz w:val="22"/>
        </w:rPr>
        <w:t>12</w:t>
      </w:r>
      <w:r w:rsidR="008A601F" w:rsidRPr="00F836FC">
        <w:rPr>
          <w:sz w:val="22"/>
        </w:rPr>
        <w:fldChar w:fldCharType="end"/>
      </w:r>
      <w:r w:rsidR="0089117B" w:rsidRPr="00F836FC">
        <w:rPr>
          <w:sz w:val="22"/>
        </w:rPr>
        <w:t xml:space="preserve"> </w:t>
      </w:r>
      <w:r w:rsidRPr="00F836FC">
        <w:rPr>
          <w:sz w:val="22"/>
        </w:rPr>
        <w:t>CBIR avec ANDROID</w:t>
      </w:r>
      <w:bookmarkEnd w:id="172"/>
    </w:p>
    <w:p w:rsidR="00481046" w:rsidRDefault="00481046" w:rsidP="00481046"/>
    <w:p w:rsidR="00651E5B" w:rsidRDefault="00651E5B" w:rsidP="00481046"/>
    <w:p w:rsidR="00651E5B" w:rsidRDefault="00651E5B" w:rsidP="00651E5B">
      <w:r>
        <w:t>Les extraits de code en ci-dessous illustrent les fonctions principales de l’application client Android.</w:t>
      </w:r>
    </w:p>
    <w:p w:rsidR="00651E5B" w:rsidRDefault="00651E5B" w:rsidP="00651E5B">
      <w:pPr>
        <w:pStyle w:val="Titre3"/>
        <w:numPr>
          <w:ilvl w:val="0"/>
          <w:numId w:val="0"/>
        </w:numPr>
        <w:ind w:left="720" w:hanging="720"/>
        <w:rPr>
          <w:rStyle w:val="Titre3Car"/>
        </w:rPr>
      </w:pPr>
      <w:bookmarkStart w:id="173" w:name="_Toc486402087"/>
      <w:r w:rsidRPr="00651E5B">
        <w:rPr>
          <w:b/>
          <w:bCs w:val="0"/>
        </w:rPr>
        <w:lastRenderedPageBreak/>
        <w:t>3.2.1</w:t>
      </w:r>
      <w:r w:rsidR="00DB5215">
        <w:rPr>
          <w:b/>
          <w:bCs w:val="0"/>
        </w:rPr>
        <w:t xml:space="preserve"> </w:t>
      </w:r>
      <w:r w:rsidRPr="00651E5B">
        <w:rPr>
          <w:rStyle w:val="Titre3Car"/>
        </w:rPr>
        <w:t>Capture d’image à partir de la caméra du Smartphone</w:t>
      </w:r>
      <w:bookmarkEnd w:id="173"/>
    </w:p>
    <w:p w:rsidR="00EF077C" w:rsidRPr="00EF077C" w:rsidRDefault="00651E5B" w:rsidP="00880B5D">
      <w:r>
        <w:rPr>
          <w:b/>
          <w:bCs/>
          <w:noProof/>
          <w:lang w:eastAsia="fr-FR"/>
        </w:rPr>
        <w:drawing>
          <wp:inline distT="0" distB="0" distL="0" distR="0">
            <wp:extent cx="6119495" cy="3511550"/>
            <wp:effectExtent l="133350" t="114300" r="109855" b="146050"/>
            <wp:docPr id="18" name="Image 9" descr="fonction Capturefromcame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nction Capturefromcamera.PNG"/>
                    <pic:cNvPicPr/>
                  </pic:nvPicPr>
                  <pic:blipFill>
                    <a:blip r:embed="rId30"/>
                    <a:stretch>
                      <a:fillRect/>
                    </a:stretch>
                  </pic:blipFill>
                  <pic:spPr>
                    <a:xfrm>
                      <a:off x="0" y="0"/>
                      <a:ext cx="6119495" cy="35115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EF077C">
        <w:t xml:space="preserve"> Cette fonction est responsable de la capture d’une image à partir de la camera de Smartphone, </w:t>
      </w:r>
      <w:r w:rsidR="00EF077C" w:rsidRPr="00EF077C">
        <w:t xml:space="preserve">La commande </w:t>
      </w:r>
      <w:r w:rsidR="00880B5D">
        <w:t>« </w:t>
      </w:r>
      <w:r w:rsidR="00EF077C" w:rsidRPr="00EF077C">
        <w:t xml:space="preserve">startActivityForResult(intent, </w:t>
      </w:r>
      <w:r w:rsidR="00EF077C" w:rsidRPr="00EF077C">
        <w:rPr>
          <w:highlight w:val="lightGray"/>
        </w:rPr>
        <w:t>PICK_FROM_CAMERA</w:t>
      </w:r>
      <w:r w:rsidR="00EF077C" w:rsidRPr="00EF077C">
        <w:t>)</w:t>
      </w:r>
      <w:r w:rsidR="00880B5D">
        <w:t> »</w:t>
      </w:r>
      <w:r w:rsidR="00EF077C">
        <w:t xml:space="preserve"> a pour </w:t>
      </w:r>
      <w:r w:rsidR="00880B5D">
        <w:t>rôle</w:t>
      </w:r>
      <w:r w:rsidR="00EF077C">
        <w:t xml:space="preserve"> d’</w:t>
      </w:r>
      <w:r w:rsidR="00EF077C" w:rsidRPr="00EF077C">
        <w:t xml:space="preserve">afficher la fenêtre de capture </w:t>
      </w:r>
      <w:r w:rsidR="00EF077C">
        <w:t>d’</w:t>
      </w:r>
      <w:r w:rsidR="00EF077C" w:rsidRPr="00EF077C">
        <w:t xml:space="preserve">image de </w:t>
      </w:r>
      <w:r w:rsidR="00EF077C">
        <w:t xml:space="preserve">la </w:t>
      </w:r>
      <w:r w:rsidR="00EF077C" w:rsidRPr="00EF077C">
        <w:t>caméra avec  atten</w:t>
      </w:r>
      <w:r w:rsidR="00EF077C">
        <w:t>te de</w:t>
      </w:r>
      <w:r w:rsidR="00EF077C" w:rsidRPr="00EF077C">
        <w:t xml:space="preserve"> réponse (c.-à-d. ret</w:t>
      </w:r>
      <w:r w:rsidR="00880B5D">
        <w:t>ourne</w:t>
      </w:r>
      <w:r w:rsidR="00EF077C" w:rsidRPr="00EF077C">
        <w:t xml:space="preserve"> une image de</w:t>
      </w:r>
      <w:r w:rsidR="00880B5D">
        <w:t xml:space="preserve"> la</w:t>
      </w:r>
      <w:r w:rsidR="00EF077C" w:rsidRPr="00EF077C">
        <w:t xml:space="preserve"> camera)</w:t>
      </w:r>
      <w:r w:rsidR="00EF077C">
        <w:t>.</w:t>
      </w:r>
    </w:p>
    <w:p w:rsidR="00651E5B" w:rsidRDefault="00651E5B" w:rsidP="00651E5B">
      <w:pPr>
        <w:pStyle w:val="Titre3"/>
        <w:numPr>
          <w:ilvl w:val="0"/>
          <w:numId w:val="0"/>
        </w:numPr>
        <w:ind w:left="720" w:hanging="720"/>
      </w:pPr>
      <w:bookmarkStart w:id="174" w:name="_Toc486402088"/>
      <w:r w:rsidRPr="00651E5B">
        <w:rPr>
          <w:b/>
          <w:bCs w:val="0"/>
        </w:rPr>
        <w:t>3.2.2</w:t>
      </w:r>
      <w:r>
        <w:t xml:space="preserve"> Sélection d’image à partir de la Galerie du Smartphone</w:t>
      </w:r>
      <w:bookmarkEnd w:id="174"/>
    </w:p>
    <w:p w:rsidR="00651E5B" w:rsidRPr="00651E5B" w:rsidRDefault="00F534AB" w:rsidP="00651E5B">
      <w:r>
        <w:rPr>
          <w:noProof/>
          <w:lang w:eastAsia="fr-FR"/>
        </w:rPr>
        <w:drawing>
          <wp:inline distT="0" distB="0" distL="0" distR="0">
            <wp:extent cx="6047740" cy="3213100"/>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47740" cy="3213100"/>
                    </a:xfrm>
                    <a:prstGeom prst="rect">
                      <a:avLst/>
                    </a:prstGeom>
                    <a:noFill/>
                  </pic:spPr>
                </pic:pic>
              </a:graphicData>
            </a:graphic>
          </wp:inline>
        </w:drawing>
      </w:r>
    </w:p>
    <w:p w:rsidR="00F534AB" w:rsidRDefault="00501126" w:rsidP="00880B5D">
      <w:r w:rsidRPr="00222E50">
        <w:lastRenderedPageBreak/>
        <w:t>Cette fonction est responsable de choisi</w:t>
      </w:r>
      <w:r w:rsidR="00222E50">
        <w:t>r</w:t>
      </w:r>
      <w:r w:rsidRPr="00222E50">
        <w:t xml:space="preserve"> une image de </w:t>
      </w:r>
      <w:r w:rsidR="00222E50">
        <w:t xml:space="preserve">la </w:t>
      </w:r>
      <w:r w:rsidRPr="00222E50">
        <w:t xml:space="preserve">galerie, </w:t>
      </w:r>
      <w:r w:rsidR="00222E50" w:rsidRPr="00222E50">
        <w:rPr>
          <w:color w:val="000000"/>
        </w:rPr>
        <w:t xml:space="preserve">La commande </w:t>
      </w:r>
      <w:r w:rsidR="00880B5D">
        <w:rPr>
          <w:color w:val="000000"/>
        </w:rPr>
        <w:t>« </w:t>
      </w:r>
      <w:r w:rsidR="00222E50" w:rsidRPr="00222E50">
        <w:rPr>
          <w:color w:val="000000"/>
        </w:rPr>
        <w:t>startActivityForResult(</w:t>
      </w:r>
      <w:r w:rsidR="00222E50" w:rsidRPr="00222E50">
        <w:rPr>
          <w:color w:val="6A3E3E"/>
        </w:rPr>
        <w:t>intent</w:t>
      </w:r>
      <w:r w:rsidR="00222E50" w:rsidRPr="00222E50">
        <w:rPr>
          <w:color w:val="000000"/>
        </w:rPr>
        <w:t xml:space="preserve">, </w:t>
      </w:r>
      <w:r w:rsidR="00222E50" w:rsidRPr="00222E50">
        <w:rPr>
          <w:b/>
          <w:bCs/>
          <w:i/>
          <w:iCs/>
          <w:color w:val="0000C0"/>
        </w:rPr>
        <w:t>PICK_FROM_FILE</w:t>
      </w:r>
      <w:r w:rsidR="00222E50" w:rsidRPr="00222E50">
        <w:rPr>
          <w:color w:val="000000"/>
        </w:rPr>
        <w:t>)</w:t>
      </w:r>
      <w:r w:rsidR="00880B5D">
        <w:rPr>
          <w:color w:val="000000"/>
        </w:rPr>
        <w:t> »</w:t>
      </w:r>
      <w:r w:rsidR="00222E50">
        <w:rPr>
          <w:color w:val="000000"/>
        </w:rPr>
        <w:t>a pour rôle d’</w:t>
      </w:r>
      <w:r w:rsidR="00222E50" w:rsidRPr="00222E50">
        <w:rPr>
          <w:color w:val="000000"/>
        </w:rPr>
        <w:t xml:space="preserve">afficher la </w:t>
      </w:r>
      <w:r w:rsidR="00222E50" w:rsidRPr="00222E50">
        <w:t xml:space="preserve">fenêtre </w:t>
      </w:r>
      <w:r w:rsidR="00222E50">
        <w:t>pour</w:t>
      </w:r>
      <w:r w:rsidR="00222E50" w:rsidRPr="00222E50">
        <w:t xml:space="preserve"> choi</w:t>
      </w:r>
      <w:r w:rsidR="00222E50">
        <w:t>sir</w:t>
      </w:r>
      <w:r w:rsidR="00222E50" w:rsidRPr="00222E50">
        <w:t xml:space="preserve"> une image de</w:t>
      </w:r>
      <w:r w:rsidR="00880B5D">
        <w:t xml:space="preserve"> la</w:t>
      </w:r>
      <w:r w:rsidR="00222E50" w:rsidRPr="00222E50">
        <w:t xml:space="preserve"> galerie avec  atten</w:t>
      </w:r>
      <w:r w:rsidR="00222E50">
        <w:t>te de</w:t>
      </w:r>
      <w:r w:rsidR="00222E50" w:rsidRPr="00222E50">
        <w:t xml:space="preserve"> réponse (c.-à-d. ret</w:t>
      </w:r>
      <w:r w:rsidR="00222E50">
        <w:t xml:space="preserve">ourneavec </w:t>
      </w:r>
      <w:r w:rsidR="00222E50" w:rsidRPr="00222E50">
        <w:t xml:space="preserve">une image de </w:t>
      </w:r>
      <w:r w:rsidR="00222E50">
        <w:t xml:space="preserve">la </w:t>
      </w:r>
      <w:r w:rsidR="00222E50" w:rsidRPr="00222E50">
        <w:t>galerie)</w:t>
      </w:r>
    </w:p>
    <w:p w:rsidR="00F534AB" w:rsidRDefault="00F534AB" w:rsidP="00501126">
      <w:pPr>
        <w:ind w:firstLine="0"/>
        <w:jc w:val="left"/>
      </w:pPr>
      <w:r w:rsidRPr="00F534AB">
        <w:rPr>
          <w:b/>
          <w:bCs/>
        </w:rPr>
        <w:t>3.2.3</w:t>
      </w:r>
      <w:r w:rsidR="00DB5215">
        <w:rPr>
          <w:b/>
          <w:bCs/>
        </w:rPr>
        <w:t xml:space="preserve"> </w:t>
      </w:r>
      <w:r w:rsidRPr="00F534AB">
        <w:t>Envoie d’image au serveur web par une requête http</w:t>
      </w:r>
    </w:p>
    <w:p w:rsidR="00F534AB" w:rsidRDefault="00F534AB" w:rsidP="00F534AB">
      <w:pPr>
        <w:ind w:firstLine="0"/>
        <w:jc w:val="left"/>
      </w:pPr>
      <w:r>
        <w:rPr>
          <w:b/>
          <w:bCs/>
          <w:noProof/>
          <w:lang w:eastAsia="fr-FR"/>
        </w:rPr>
        <w:drawing>
          <wp:inline distT="0" distB="0" distL="0" distR="0">
            <wp:extent cx="6119495" cy="4401185"/>
            <wp:effectExtent l="133350" t="114300" r="90805" b="132715"/>
            <wp:docPr id="20" name="Image 11" descr="send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dimage.PNG"/>
                    <pic:cNvPicPr/>
                  </pic:nvPicPr>
                  <pic:blipFill>
                    <a:blip r:embed="rId32"/>
                    <a:stretch>
                      <a:fillRect/>
                    </a:stretch>
                  </pic:blipFill>
                  <pic:spPr>
                    <a:xfrm>
                      <a:off x="0" y="0"/>
                      <a:ext cx="6119495" cy="440118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6C7492" w:rsidRDefault="00396B2C" w:rsidP="00880B5D">
      <w:pPr>
        <w:ind w:firstLine="0"/>
      </w:pPr>
      <w:r>
        <w:t>La</w:t>
      </w:r>
      <w:r w:rsidR="006C7492">
        <w:t xml:space="preserve"> classe </w:t>
      </w:r>
      <w:r>
        <w:t>« </w:t>
      </w:r>
      <w:r w:rsidR="006C7492">
        <w:t>MySendHttpRequestTask</w:t>
      </w:r>
      <w:r>
        <w:t> »</w:t>
      </w:r>
      <w:r w:rsidR="006C7492">
        <w:t xml:space="preserve"> a pour </w:t>
      </w:r>
      <w:r>
        <w:t>rôle</w:t>
      </w:r>
      <w:r w:rsidR="00A821D4">
        <w:t xml:space="preserve"> </w:t>
      </w:r>
      <w:r>
        <w:t>d</w:t>
      </w:r>
      <w:r w:rsidR="006C7492">
        <w:t>’envo</w:t>
      </w:r>
      <w:r>
        <w:t>yer</w:t>
      </w:r>
      <w:r w:rsidR="00A821D4">
        <w:t xml:space="preserve"> </w:t>
      </w:r>
      <w:r>
        <w:t>l</w:t>
      </w:r>
      <w:r w:rsidR="006C7492">
        <w:t xml:space="preserve">’image sélectionnée au serveur via </w:t>
      </w:r>
      <w:r>
        <w:t>« </w:t>
      </w:r>
      <w:r w:rsidR="006C7492">
        <w:t>HttpClient</w:t>
      </w:r>
      <w:r>
        <w:t> »</w:t>
      </w:r>
      <w:r w:rsidR="006C7492">
        <w:t xml:space="preserve">.on a utilisé deux méthodes </w:t>
      </w:r>
      <w:r>
        <w:t>« </w:t>
      </w:r>
      <w:r w:rsidR="006C7492">
        <w:t>doInBackground</w:t>
      </w:r>
      <w:r>
        <w:t> »</w:t>
      </w:r>
      <w:r w:rsidR="006C7492">
        <w:t xml:space="preserve"> et </w:t>
      </w:r>
      <w:r>
        <w:t>« </w:t>
      </w:r>
      <w:r w:rsidR="006C7492">
        <w:t>onPostExecute</w:t>
      </w:r>
      <w:r>
        <w:t xml:space="preserve"> ». </w:t>
      </w:r>
      <w:r w:rsidR="006C7492">
        <w:t xml:space="preserve">La première contient les commandes pour envoyer l’image via </w:t>
      </w:r>
      <w:r>
        <w:t>« </w:t>
      </w:r>
      <w:r w:rsidR="006C7492">
        <w:t>HttpClient</w:t>
      </w:r>
      <w:r>
        <w:t> »</w:t>
      </w:r>
      <w:r w:rsidR="006C7492">
        <w:t xml:space="preserve"> au serveur et attendre la réponse (de http serveur), elle a besoin de « url » comme paramètre. </w:t>
      </w:r>
      <w:r>
        <w:t>La</w:t>
      </w:r>
      <w:r w:rsidR="006C7492">
        <w:t xml:space="preserve"> méthode </w:t>
      </w:r>
      <w:r>
        <w:t>« </w:t>
      </w:r>
      <w:r w:rsidR="006C7492">
        <w:t>onPostExecute</w:t>
      </w:r>
      <w:r>
        <w:t> »reçoit</w:t>
      </w:r>
      <w:r w:rsidR="006C7492">
        <w:t xml:space="preserve"> la donnée (réponse http serveur) qui est le résultat de recherche sous forme d’une page html.</w:t>
      </w:r>
    </w:p>
    <w:p w:rsidR="00F534AB" w:rsidRDefault="00F534AB" w:rsidP="00F534AB">
      <w:pPr>
        <w:pStyle w:val="Titre1"/>
        <w:numPr>
          <w:ilvl w:val="0"/>
          <w:numId w:val="29"/>
        </w:numPr>
      </w:pPr>
      <w:bookmarkStart w:id="175" w:name="_Toc486402089"/>
      <w:r>
        <w:t>Démonstration de l’application</w:t>
      </w:r>
      <w:bookmarkEnd w:id="175"/>
    </w:p>
    <w:p w:rsidR="00F534AB" w:rsidRDefault="00F534AB" w:rsidP="00F534AB">
      <w:pPr>
        <w:pStyle w:val="Titre2"/>
        <w:numPr>
          <w:ilvl w:val="0"/>
          <w:numId w:val="0"/>
        </w:numPr>
        <w:ind w:left="578" w:hanging="578"/>
      </w:pPr>
      <w:bookmarkStart w:id="176" w:name="_Toc486402090"/>
      <w:r>
        <w:t>4.1 Interface web</w:t>
      </w:r>
      <w:bookmarkEnd w:id="176"/>
      <w:r>
        <w:t xml:space="preserve"> </w:t>
      </w:r>
    </w:p>
    <w:p w:rsidR="00F534AB" w:rsidRDefault="00F534AB" w:rsidP="000A07C5">
      <w:r>
        <w:t>Notre l’application web est déployée sur le serveur web Apache Tomcat Version 7.0 installé dans un PC portable sous Sys</w:t>
      </w:r>
      <w:r w:rsidR="000A07C5">
        <w:t xml:space="preserve">tème Exploitation Windows 7, </w:t>
      </w:r>
      <w:r>
        <w:t xml:space="preserve">on a utilisé le Système de Gestion de Base de Données </w:t>
      </w:r>
      <w:r w:rsidR="007B1F3E">
        <w:t>« </w:t>
      </w:r>
      <w:r>
        <w:t>MySql</w:t>
      </w:r>
      <w:r w:rsidR="007B1F3E">
        <w:t> »</w:t>
      </w:r>
      <w:r>
        <w:t xml:space="preserve"> pour créer la base de données des images.</w:t>
      </w:r>
    </w:p>
    <w:p w:rsidR="00F534AB" w:rsidRDefault="00F534AB" w:rsidP="000A07C5">
      <w:r>
        <w:t>Notre interface web est composée de plusieurs pages :</w:t>
      </w:r>
    </w:p>
    <w:p w:rsidR="00F534AB" w:rsidRDefault="000A07C5" w:rsidP="000A07C5">
      <w:pPr>
        <w:pStyle w:val="Titre3"/>
        <w:numPr>
          <w:ilvl w:val="0"/>
          <w:numId w:val="0"/>
        </w:numPr>
        <w:ind w:left="720" w:hanging="720"/>
      </w:pPr>
      <w:bookmarkStart w:id="177" w:name="_Toc486402091"/>
      <w:r w:rsidRPr="000A07C5">
        <w:rPr>
          <w:b/>
          <w:bCs w:val="0"/>
        </w:rPr>
        <w:lastRenderedPageBreak/>
        <w:t>4.1.1</w:t>
      </w:r>
      <w:r w:rsidR="0055616C">
        <w:rPr>
          <w:b/>
          <w:bCs w:val="0"/>
        </w:rPr>
        <w:t xml:space="preserve"> </w:t>
      </w:r>
      <w:r w:rsidR="00F534AB">
        <w:t>La page principale</w:t>
      </w:r>
      <w:bookmarkEnd w:id="177"/>
      <w:r w:rsidR="00F534AB">
        <w:t xml:space="preserve"> </w:t>
      </w:r>
    </w:p>
    <w:p w:rsidR="00F534AB" w:rsidRDefault="00F534AB" w:rsidP="000A07C5">
      <w:r>
        <w:t xml:space="preserve">C’est la page principale de l’application web qui permet à l’administrateur d’accéder aux autres pages de l’application, elle est composée d’un menu </w:t>
      </w:r>
      <w:r w:rsidR="007B1F3E">
        <w:t>principal</w:t>
      </w:r>
      <w:r>
        <w:t xml:space="preserve"> situé en haut de la p</w:t>
      </w:r>
      <w:r w:rsidR="000A07C5">
        <w:t xml:space="preserve">age </w:t>
      </w:r>
      <w:r>
        <w:t>(Fig</w:t>
      </w:r>
      <w:r w:rsidR="000A07C5">
        <w:t>ure3.13</w:t>
      </w:r>
      <w:r>
        <w:t>)</w:t>
      </w:r>
    </w:p>
    <w:p w:rsidR="000A07C5" w:rsidRDefault="000A07C5" w:rsidP="000A07C5">
      <w:pPr>
        <w:keepNext/>
      </w:pPr>
      <w:r>
        <w:rPr>
          <w:noProof/>
          <w:lang w:eastAsia="fr-FR"/>
        </w:rPr>
        <w:drawing>
          <wp:inline distT="0" distB="0" distL="0" distR="0">
            <wp:extent cx="5622238" cy="2725947"/>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age1.bmp"/>
                    <pic:cNvPicPr/>
                  </pic:nvPicPr>
                  <pic:blipFill>
                    <a:blip r:embed="rId33">
                      <a:extLst>
                        <a:ext uri="{28A0092B-C50C-407E-A947-70E740481C1C}">
                          <a14:useLocalDpi xmlns:a14="http://schemas.microsoft.com/office/drawing/2010/main" val="0"/>
                        </a:ext>
                      </a:extLst>
                    </a:blip>
                    <a:stretch>
                      <a:fillRect/>
                    </a:stretch>
                  </pic:blipFill>
                  <pic:spPr>
                    <a:xfrm>
                      <a:off x="0" y="0"/>
                      <a:ext cx="5679671" cy="2753793"/>
                    </a:xfrm>
                    <a:prstGeom prst="rect">
                      <a:avLst/>
                    </a:prstGeom>
                  </pic:spPr>
                </pic:pic>
              </a:graphicData>
            </a:graphic>
          </wp:inline>
        </w:drawing>
      </w:r>
    </w:p>
    <w:p w:rsidR="000A07C5" w:rsidRPr="00146724" w:rsidRDefault="000A07C5" w:rsidP="009C1884">
      <w:pPr>
        <w:jc w:val="center"/>
        <w:rPr>
          <w:sz w:val="22"/>
        </w:rPr>
      </w:pPr>
      <w:bookmarkStart w:id="178" w:name="_Toc484341136"/>
      <w:r w:rsidRPr="00146724">
        <w:rPr>
          <w:sz w:val="22"/>
        </w:rPr>
        <w:t>Figure 3.</w:t>
      </w:r>
      <w:r w:rsidR="008A601F" w:rsidRPr="00146724">
        <w:rPr>
          <w:sz w:val="22"/>
        </w:rPr>
        <w:fldChar w:fldCharType="begin"/>
      </w:r>
      <w:r w:rsidR="008A601F" w:rsidRPr="00146724">
        <w:rPr>
          <w:sz w:val="22"/>
        </w:rPr>
        <w:instrText xml:space="preserve"> SEQ Figure \* ARABIC </w:instrText>
      </w:r>
      <w:r w:rsidR="008A601F" w:rsidRPr="00146724">
        <w:rPr>
          <w:sz w:val="22"/>
        </w:rPr>
        <w:fldChar w:fldCharType="separate"/>
      </w:r>
      <w:r w:rsidR="001F274C">
        <w:rPr>
          <w:noProof/>
          <w:sz w:val="22"/>
        </w:rPr>
        <w:t>13</w:t>
      </w:r>
      <w:r w:rsidR="008A601F" w:rsidRPr="00146724">
        <w:rPr>
          <w:sz w:val="22"/>
        </w:rPr>
        <w:fldChar w:fldCharType="end"/>
      </w:r>
      <w:r w:rsidRPr="00146724">
        <w:rPr>
          <w:sz w:val="22"/>
        </w:rPr>
        <w:t xml:space="preserve"> Page Principale</w:t>
      </w:r>
      <w:bookmarkEnd w:id="178"/>
    </w:p>
    <w:p w:rsidR="000A07C5" w:rsidRDefault="000A07C5" w:rsidP="000A07C5">
      <w:pPr>
        <w:pStyle w:val="Lgende"/>
      </w:pPr>
    </w:p>
    <w:p w:rsidR="009C1884" w:rsidRPr="009C1884" w:rsidRDefault="009C1884" w:rsidP="009C1884">
      <w:pPr>
        <w:numPr>
          <w:ilvl w:val="0"/>
          <w:numId w:val="41"/>
        </w:numPr>
        <w:contextualSpacing w:val="0"/>
        <w:rPr>
          <w:rFonts w:asciiTheme="majorBidi" w:hAnsiTheme="majorBidi" w:cs="Andalus"/>
        </w:rPr>
      </w:pPr>
      <w:r w:rsidRPr="009C1884">
        <w:rPr>
          <w:rFonts w:asciiTheme="majorBidi" w:hAnsiTheme="majorBidi" w:cs="Andalus"/>
        </w:rPr>
        <w:t>: Pour afficher toutes les images dans la base d’images.</w:t>
      </w:r>
    </w:p>
    <w:p w:rsidR="009C1884" w:rsidRPr="009C1884" w:rsidRDefault="009C1884" w:rsidP="009C1884">
      <w:pPr>
        <w:numPr>
          <w:ilvl w:val="0"/>
          <w:numId w:val="41"/>
        </w:numPr>
        <w:contextualSpacing w:val="0"/>
        <w:rPr>
          <w:rFonts w:asciiTheme="majorBidi" w:hAnsiTheme="majorBidi" w:cs="Andalus"/>
        </w:rPr>
      </w:pPr>
      <w:r w:rsidRPr="009C1884">
        <w:rPr>
          <w:rFonts w:asciiTheme="majorBidi" w:hAnsiTheme="majorBidi" w:cs="Andalus"/>
        </w:rPr>
        <w:t> : Pour aller à la page d’ajout d’un nouveau logo.</w:t>
      </w:r>
    </w:p>
    <w:p w:rsidR="009C1884" w:rsidRPr="009C1884" w:rsidRDefault="009C1884" w:rsidP="009C1884">
      <w:pPr>
        <w:numPr>
          <w:ilvl w:val="0"/>
          <w:numId w:val="41"/>
        </w:numPr>
        <w:contextualSpacing w:val="0"/>
        <w:rPr>
          <w:rFonts w:asciiTheme="majorBidi" w:hAnsiTheme="majorBidi" w:cs="Andalus"/>
        </w:rPr>
      </w:pPr>
      <w:r w:rsidRPr="009C1884">
        <w:rPr>
          <w:rFonts w:asciiTheme="majorBidi" w:hAnsiTheme="majorBidi" w:cs="Andalus"/>
        </w:rPr>
        <w:t> : Pour calculer les descripteurs des images se trouvant</w:t>
      </w:r>
      <w:r>
        <w:rPr>
          <w:rFonts w:asciiTheme="majorBidi" w:hAnsiTheme="majorBidi" w:cs="Andalus"/>
        </w:rPr>
        <w:t xml:space="preserve"> dans la base </w:t>
      </w:r>
      <w:r w:rsidRPr="009C1884">
        <w:rPr>
          <w:rFonts w:asciiTheme="majorBidi" w:hAnsiTheme="majorBidi" w:cs="Andalus"/>
        </w:rPr>
        <w:t>d’images.</w:t>
      </w:r>
    </w:p>
    <w:p w:rsidR="009C1884" w:rsidRPr="009C1884" w:rsidRDefault="009C1884" w:rsidP="009C1884">
      <w:pPr>
        <w:numPr>
          <w:ilvl w:val="0"/>
          <w:numId w:val="41"/>
        </w:numPr>
        <w:contextualSpacing w:val="0"/>
        <w:rPr>
          <w:rFonts w:asciiTheme="majorBidi" w:hAnsiTheme="majorBidi" w:cs="Andalus"/>
        </w:rPr>
      </w:pPr>
      <w:r w:rsidRPr="009C1884">
        <w:rPr>
          <w:rFonts w:asciiTheme="majorBidi" w:hAnsiTheme="majorBidi" w:cs="Andalus"/>
        </w:rPr>
        <w:t> : Pour aller à la page de recherche.</w:t>
      </w:r>
    </w:p>
    <w:p w:rsidR="00AB12EB" w:rsidRDefault="00AB12EB" w:rsidP="00AB12EB">
      <w:pPr>
        <w:pStyle w:val="Titre3"/>
        <w:numPr>
          <w:ilvl w:val="0"/>
          <w:numId w:val="0"/>
        </w:numPr>
        <w:ind w:left="720" w:hanging="720"/>
      </w:pPr>
      <w:bookmarkStart w:id="179" w:name="_Toc486402092"/>
      <w:r w:rsidRPr="00AB12EB">
        <w:rPr>
          <w:b/>
          <w:bCs w:val="0"/>
        </w:rPr>
        <w:t>4.1.2</w:t>
      </w:r>
      <w:r>
        <w:t xml:space="preserve"> La page d’affichage</w:t>
      </w:r>
      <w:bookmarkEnd w:id="179"/>
    </w:p>
    <w:p w:rsidR="00AB12EB" w:rsidRDefault="00AB12EB" w:rsidP="00A821D4">
      <w:r>
        <w:t>Cette page nous affiche tous les logos existants dans la base d’images avec ses informations (Figure</w:t>
      </w:r>
      <w:r w:rsidR="001930F3">
        <w:t>3.14</w:t>
      </w:r>
      <w:r>
        <w:t>).</w:t>
      </w:r>
      <w:r>
        <w:rPr>
          <w:noProof/>
          <w:lang w:eastAsia="fr-FR"/>
        </w:rPr>
        <w:drawing>
          <wp:inline distT="0" distB="0" distL="0" distR="0">
            <wp:extent cx="5923598" cy="2790825"/>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age2.bmp"/>
                    <pic:cNvPicPr/>
                  </pic:nvPicPr>
                  <pic:blipFill>
                    <a:blip r:embed="rId34">
                      <a:extLst>
                        <a:ext uri="{28A0092B-C50C-407E-A947-70E740481C1C}">
                          <a14:useLocalDpi xmlns:a14="http://schemas.microsoft.com/office/drawing/2010/main" val="0"/>
                        </a:ext>
                      </a:extLst>
                    </a:blip>
                    <a:stretch>
                      <a:fillRect/>
                    </a:stretch>
                  </pic:blipFill>
                  <pic:spPr>
                    <a:xfrm>
                      <a:off x="0" y="0"/>
                      <a:ext cx="5969461" cy="2812433"/>
                    </a:xfrm>
                    <a:prstGeom prst="rect">
                      <a:avLst/>
                    </a:prstGeom>
                  </pic:spPr>
                </pic:pic>
              </a:graphicData>
            </a:graphic>
          </wp:inline>
        </w:drawing>
      </w:r>
    </w:p>
    <w:p w:rsidR="00AB12EB" w:rsidRPr="00146724" w:rsidRDefault="00AB12EB" w:rsidP="00AB12EB">
      <w:pPr>
        <w:jc w:val="center"/>
        <w:rPr>
          <w:sz w:val="22"/>
        </w:rPr>
      </w:pPr>
      <w:bookmarkStart w:id="180" w:name="_Toc484341137"/>
      <w:r w:rsidRPr="00146724">
        <w:rPr>
          <w:sz w:val="22"/>
        </w:rPr>
        <w:t xml:space="preserve">Figure </w:t>
      </w:r>
      <w:r w:rsidR="001930F3" w:rsidRPr="00146724">
        <w:rPr>
          <w:sz w:val="22"/>
        </w:rPr>
        <w:t>3.</w:t>
      </w:r>
      <w:r w:rsidR="008A601F" w:rsidRPr="00146724">
        <w:rPr>
          <w:sz w:val="22"/>
        </w:rPr>
        <w:fldChar w:fldCharType="begin"/>
      </w:r>
      <w:r w:rsidR="008A601F" w:rsidRPr="00146724">
        <w:rPr>
          <w:sz w:val="22"/>
        </w:rPr>
        <w:instrText xml:space="preserve"> SEQ Figure \* ARABIC </w:instrText>
      </w:r>
      <w:r w:rsidR="008A601F" w:rsidRPr="00146724">
        <w:rPr>
          <w:sz w:val="22"/>
        </w:rPr>
        <w:fldChar w:fldCharType="separate"/>
      </w:r>
      <w:r w:rsidR="001F274C">
        <w:rPr>
          <w:noProof/>
          <w:sz w:val="22"/>
        </w:rPr>
        <w:t>14</w:t>
      </w:r>
      <w:r w:rsidR="008A601F" w:rsidRPr="00146724">
        <w:rPr>
          <w:sz w:val="22"/>
        </w:rPr>
        <w:fldChar w:fldCharType="end"/>
      </w:r>
      <w:r w:rsidR="006B30E5" w:rsidRPr="00146724">
        <w:rPr>
          <w:sz w:val="22"/>
        </w:rPr>
        <w:t xml:space="preserve"> </w:t>
      </w:r>
      <w:r w:rsidRPr="00146724">
        <w:rPr>
          <w:sz w:val="22"/>
        </w:rPr>
        <w:t>Page d’affichage des logos existants.</w:t>
      </w:r>
      <w:bookmarkEnd w:id="180"/>
    </w:p>
    <w:p w:rsidR="00500CB6" w:rsidRDefault="00500CB6" w:rsidP="00500CB6">
      <w:pPr>
        <w:pStyle w:val="Titre3"/>
        <w:numPr>
          <w:ilvl w:val="0"/>
          <w:numId w:val="0"/>
        </w:numPr>
        <w:ind w:left="720" w:hanging="720"/>
      </w:pPr>
      <w:bookmarkStart w:id="181" w:name="_Toc486402093"/>
      <w:r w:rsidRPr="00500CB6">
        <w:rPr>
          <w:b/>
          <w:bCs w:val="0"/>
        </w:rPr>
        <w:lastRenderedPageBreak/>
        <w:t>4.1.3</w:t>
      </w:r>
      <w:r>
        <w:t xml:space="preserve"> Page d’ajout d’un nouveau logo</w:t>
      </w:r>
      <w:bookmarkEnd w:id="181"/>
    </w:p>
    <w:p w:rsidR="00500CB6" w:rsidRDefault="00500CB6" w:rsidP="00D327D9">
      <w:r>
        <w:t xml:space="preserve">Dans cette page (Figure </w:t>
      </w:r>
      <w:r w:rsidR="00D327D9">
        <w:t>3.15</w:t>
      </w:r>
      <w:r>
        <w:t xml:space="preserve">) l’administrateur peut ajouter un nouveau logo et les informations sur ce logo (Nom Entreprise, Site web, Description de l’entreprise). </w:t>
      </w:r>
    </w:p>
    <w:p w:rsidR="00D327D9" w:rsidRDefault="00D327D9" w:rsidP="00D327D9">
      <w:pPr>
        <w:keepNext/>
        <w:contextualSpacing w:val="0"/>
      </w:pPr>
      <w:r>
        <w:rPr>
          <w:rFonts w:asciiTheme="majorBidi" w:hAnsiTheme="majorBidi" w:cs="Andalus"/>
          <w:noProof/>
          <w:lang w:eastAsia="fr-FR"/>
        </w:rPr>
        <w:drawing>
          <wp:inline distT="0" distB="0" distL="0" distR="0">
            <wp:extent cx="6785610" cy="2769080"/>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35">
                      <a:extLst>
                        <a:ext uri="{28A0092B-C50C-407E-A947-70E740481C1C}">
                          <a14:useLocalDpi xmlns:a14="http://schemas.microsoft.com/office/drawing/2010/main" val="0"/>
                        </a:ext>
                      </a:extLst>
                    </a:blip>
                    <a:srcRect b="36736"/>
                    <a:stretch/>
                  </pic:blipFill>
                  <pic:spPr bwMode="auto">
                    <a:xfrm>
                      <a:off x="0" y="0"/>
                      <a:ext cx="6785610" cy="2769080"/>
                    </a:xfrm>
                    <a:prstGeom prst="rect">
                      <a:avLst/>
                    </a:prstGeom>
                    <a:noFill/>
                    <a:ln>
                      <a:noFill/>
                    </a:ln>
                    <a:extLst>
                      <a:ext uri="{53640926-AAD7-44D8-BBD7-CCE9431645EC}">
                        <a14:shadowObscured xmlns:a14="http://schemas.microsoft.com/office/drawing/2010/main"/>
                      </a:ext>
                    </a:extLst>
                  </pic:spPr>
                </pic:pic>
              </a:graphicData>
            </a:graphic>
          </wp:inline>
        </w:drawing>
      </w:r>
    </w:p>
    <w:p w:rsidR="00500CB6" w:rsidRPr="00146724" w:rsidRDefault="00D327D9" w:rsidP="00D327D9">
      <w:pPr>
        <w:jc w:val="center"/>
        <w:rPr>
          <w:rFonts w:asciiTheme="majorBidi" w:hAnsiTheme="majorBidi" w:cs="Andalus"/>
          <w:sz w:val="22"/>
        </w:rPr>
      </w:pPr>
      <w:bookmarkStart w:id="182" w:name="_Toc484341138"/>
      <w:r w:rsidRPr="00146724">
        <w:rPr>
          <w:sz w:val="22"/>
        </w:rPr>
        <w:t>Figure 3.</w:t>
      </w:r>
      <w:r w:rsidR="008A601F" w:rsidRPr="00146724">
        <w:rPr>
          <w:sz w:val="22"/>
        </w:rPr>
        <w:fldChar w:fldCharType="begin"/>
      </w:r>
      <w:r w:rsidR="008A601F" w:rsidRPr="00146724">
        <w:rPr>
          <w:sz w:val="22"/>
        </w:rPr>
        <w:instrText xml:space="preserve"> SEQ Figure \* ARABIC </w:instrText>
      </w:r>
      <w:r w:rsidR="008A601F" w:rsidRPr="00146724">
        <w:rPr>
          <w:sz w:val="22"/>
        </w:rPr>
        <w:fldChar w:fldCharType="separate"/>
      </w:r>
      <w:r w:rsidR="001F274C">
        <w:rPr>
          <w:noProof/>
          <w:sz w:val="22"/>
        </w:rPr>
        <w:t>15</w:t>
      </w:r>
      <w:r w:rsidR="008A601F" w:rsidRPr="00146724">
        <w:rPr>
          <w:sz w:val="22"/>
        </w:rPr>
        <w:fldChar w:fldCharType="end"/>
      </w:r>
      <w:r w:rsidR="0089117B" w:rsidRPr="00146724">
        <w:rPr>
          <w:sz w:val="22"/>
        </w:rPr>
        <w:t xml:space="preserve"> </w:t>
      </w:r>
      <w:r w:rsidRPr="00146724">
        <w:rPr>
          <w:sz w:val="22"/>
        </w:rPr>
        <w:t>Page d'ajout d'un nouveau logo</w:t>
      </w:r>
      <w:bookmarkEnd w:id="182"/>
    </w:p>
    <w:p w:rsidR="00500CB6" w:rsidRDefault="00500CB6" w:rsidP="00500CB6">
      <w:pPr>
        <w:contextualSpacing w:val="0"/>
        <w:rPr>
          <w:rFonts w:asciiTheme="majorBidi" w:hAnsiTheme="majorBidi" w:cs="Andalus"/>
        </w:rPr>
      </w:pPr>
      <w:r w:rsidRPr="00500CB6">
        <w:rPr>
          <w:rFonts w:asciiTheme="majorBidi" w:hAnsiTheme="majorBidi" w:cs="Andalus"/>
        </w:rPr>
        <w:t>Après qu</w:t>
      </w:r>
      <w:r>
        <w:rPr>
          <w:rFonts w:asciiTheme="majorBidi" w:hAnsiTheme="majorBidi" w:cs="Andalus"/>
        </w:rPr>
        <w:t>e l’administrateur</w:t>
      </w:r>
      <w:r w:rsidRPr="00500CB6">
        <w:rPr>
          <w:rFonts w:asciiTheme="majorBidi" w:hAnsiTheme="majorBidi" w:cs="Andalus"/>
        </w:rPr>
        <w:t xml:space="preserve"> rempli les champs du formulaire avec les informations nécessaires il doit cliquer sur le bouton ajouter.</w:t>
      </w:r>
    </w:p>
    <w:p w:rsidR="006865A0" w:rsidRPr="006865A0" w:rsidRDefault="006865A0" w:rsidP="006865A0">
      <w:pPr>
        <w:pStyle w:val="Titre3"/>
        <w:numPr>
          <w:ilvl w:val="0"/>
          <w:numId w:val="0"/>
        </w:numPr>
        <w:ind w:left="720" w:hanging="720"/>
      </w:pPr>
      <w:bookmarkStart w:id="183" w:name="_Toc486402094"/>
      <w:r w:rsidRPr="006865A0">
        <w:rPr>
          <w:b/>
          <w:bCs w:val="0"/>
        </w:rPr>
        <w:t>4.1.4</w:t>
      </w:r>
      <w:r w:rsidRPr="006865A0">
        <w:tab/>
        <w:t>Indexer</w:t>
      </w:r>
      <w:bookmarkEnd w:id="183"/>
    </w:p>
    <w:p w:rsidR="006865A0" w:rsidRPr="006865A0" w:rsidRDefault="006865A0" w:rsidP="006865A0">
      <w:pPr>
        <w:contextualSpacing w:val="0"/>
        <w:rPr>
          <w:rFonts w:asciiTheme="majorBidi" w:hAnsiTheme="majorBidi" w:cs="Andalus"/>
        </w:rPr>
      </w:pPr>
      <w:r w:rsidRPr="006865A0">
        <w:rPr>
          <w:rFonts w:asciiTheme="majorBidi" w:hAnsiTheme="majorBidi" w:cs="Andalus"/>
        </w:rPr>
        <w:t>Ce bouton lance la tache de calcule des descripteurs des images (logos)</w:t>
      </w:r>
      <w:r>
        <w:rPr>
          <w:rFonts w:asciiTheme="majorBidi" w:hAnsiTheme="majorBidi" w:cs="Andalus"/>
        </w:rPr>
        <w:t xml:space="preserve"> existants dans la base d’images</w:t>
      </w:r>
      <w:r w:rsidRPr="006865A0">
        <w:rPr>
          <w:rFonts w:asciiTheme="majorBidi" w:hAnsiTheme="majorBidi" w:cs="Andalus"/>
        </w:rPr>
        <w:t>, elle doit être lancée après chaque nouvel ajout de logos.</w:t>
      </w:r>
    </w:p>
    <w:p w:rsidR="006865A0" w:rsidRPr="006865A0" w:rsidRDefault="006865A0" w:rsidP="006865A0">
      <w:pPr>
        <w:pStyle w:val="Titre3"/>
        <w:numPr>
          <w:ilvl w:val="0"/>
          <w:numId w:val="0"/>
        </w:numPr>
        <w:ind w:left="720" w:hanging="720"/>
      </w:pPr>
      <w:bookmarkStart w:id="184" w:name="_Toc486402095"/>
      <w:r w:rsidRPr="006865A0">
        <w:rPr>
          <w:b/>
          <w:bCs w:val="0"/>
        </w:rPr>
        <w:t>4.1.5</w:t>
      </w:r>
      <w:r w:rsidRPr="006865A0">
        <w:tab/>
        <w:t>La page de recherche</w:t>
      </w:r>
      <w:bookmarkEnd w:id="184"/>
    </w:p>
    <w:p w:rsidR="00D327D9" w:rsidRDefault="006865A0" w:rsidP="006865A0">
      <w:r w:rsidRPr="006865A0">
        <w:t xml:space="preserve">A travers cette page on peut lancer une recherche sur n’importe quel logo dans la base de données </w:t>
      </w:r>
      <w:r w:rsidR="0055616C" w:rsidRPr="006865A0">
        <w:t>d’images (</w:t>
      </w:r>
      <w:r w:rsidRPr="006865A0">
        <w:t>fig</w:t>
      </w:r>
      <w:r>
        <w:t>ure 3.16</w:t>
      </w:r>
      <w:r w:rsidRPr="006865A0">
        <w:t>)</w:t>
      </w:r>
      <w:r>
        <w:t>.</w:t>
      </w:r>
    </w:p>
    <w:p w:rsidR="006865A0" w:rsidRDefault="006865A0" w:rsidP="006865A0"/>
    <w:p w:rsidR="006865A0" w:rsidRDefault="006865A0" w:rsidP="006865A0">
      <w:pPr>
        <w:keepNext/>
        <w:contextualSpacing w:val="0"/>
      </w:pPr>
      <w:r>
        <w:rPr>
          <w:rFonts w:asciiTheme="majorBidi" w:hAnsiTheme="majorBidi" w:cs="Andalus"/>
          <w:noProof/>
          <w:lang w:eastAsia="fr-FR"/>
        </w:rPr>
        <w:drawing>
          <wp:inline distT="0" distB="0" distL="0" distR="0">
            <wp:extent cx="6119133" cy="1932317"/>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6">
                      <a:extLst>
                        <a:ext uri="{28A0092B-C50C-407E-A947-70E740481C1C}">
                          <a14:useLocalDpi xmlns:a14="http://schemas.microsoft.com/office/drawing/2010/main" val="0"/>
                        </a:ext>
                      </a:extLst>
                    </a:blip>
                    <a:srcRect b="41823"/>
                    <a:stretch/>
                  </pic:blipFill>
                  <pic:spPr bwMode="auto">
                    <a:xfrm>
                      <a:off x="0" y="0"/>
                      <a:ext cx="6120765" cy="1932832"/>
                    </a:xfrm>
                    <a:prstGeom prst="rect">
                      <a:avLst/>
                    </a:prstGeom>
                    <a:noFill/>
                    <a:ln>
                      <a:noFill/>
                    </a:ln>
                    <a:extLst>
                      <a:ext uri="{53640926-AAD7-44D8-BBD7-CCE9431645EC}">
                        <a14:shadowObscured xmlns:a14="http://schemas.microsoft.com/office/drawing/2010/main"/>
                      </a:ext>
                    </a:extLst>
                  </pic:spPr>
                </pic:pic>
              </a:graphicData>
            </a:graphic>
          </wp:inline>
        </w:drawing>
      </w:r>
    </w:p>
    <w:p w:rsidR="00D327D9" w:rsidRPr="00146724" w:rsidRDefault="006865A0" w:rsidP="006865A0">
      <w:pPr>
        <w:jc w:val="center"/>
        <w:rPr>
          <w:sz w:val="22"/>
        </w:rPr>
      </w:pPr>
      <w:bookmarkStart w:id="185" w:name="_Toc484341139"/>
      <w:r w:rsidRPr="00146724">
        <w:rPr>
          <w:sz w:val="22"/>
        </w:rPr>
        <w:t>Figure 3.</w:t>
      </w:r>
      <w:r w:rsidR="008A601F" w:rsidRPr="00146724">
        <w:rPr>
          <w:sz w:val="22"/>
        </w:rPr>
        <w:fldChar w:fldCharType="begin"/>
      </w:r>
      <w:r w:rsidR="008A601F" w:rsidRPr="00146724">
        <w:rPr>
          <w:sz w:val="22"/>
        </w:rPr>
        <w:instrText xml:space="preserve"> SEQ Figure \* ARABIC </w:instrText>
      </w:r>
      <w:r w:rsidR="008A601F" w:rsidRPr="00146724">
        <w:rPr>
          <w:sz w:val="22"/>
        </w:rPr>
        <w:fldChar w:fldCharType="separate"/>
      </w:r>
      <w:r w:rsidR="001F274C">
        <w:rPr>
          <w:noProof/>
          <w:sz w:val="22"/>
        </w:rPr>
        <w:t>16</w:t>
      </w:r>
      <w:r w:rsidR="008A601F" w:rsidRPr="00146724">
        <w:rPr>
          <w:sz w:val="22"/>
        </w:rPr>
        <w:fldChar w:fldCharType="end"/>
      </w:r>
      <w:r w:rsidR="00966C0D" w:rsidRPr="00146724">
        <w:rPr>
          <w:sz w:val="22"/>
        </w:rPr>
        <w:t xml:space="preserve"> </w:t>
      </w:r>
      <w:r w:rsidRPr="00146724">
        <w:rPr>
          <w:sz w:val="22"/>
        </w:rPr>
        <w:t>La page de recherche d’une image logo</w:t>
      </w:r>
      <w:bookmarkEnd w:id="185"/>
    </w:p>
    <w:p w:rsidR="00506603" w:rsidRDefault="00506603" w:rsidP="006865A0">
      <w:pPr>
        <w:jc w:val="center"/>
      </w:pPr>
    </w:p>
    <w:p w:rsidR="00506603" w:rsidRPr="00EC19B8" w:rsidRDefault="00506603" w:rsidP="00797BD1">
      <w:pPr>
        <w:pStyle w:val="Titre2"/>
        <w:numPr>
          <w:ilvl w:val="0"/>
          <w:numId w:val="0"/>
        </w:numPr>
        <w:ind w:left="578" w:hanging="578"/>
        <w:rPr>
          <w:rStyle w:val="Titre2Car"/>
        </w:rPr>
      </w:pPr>
      <w:bookmarkStart w:id="186" w:name="_Toc486402096"/>
      <w:r w:rsidRPr="00EC19B8">
        <w:rPr>
          <w:rStyle w:val="Titre2Car"/>
          <w:b/>
          <w:bCs/>
        </w:rPr>
        <w:lastRenderedPageBreak/>
        <w:t>4.2</w:t>
      </w:r>
      <w:r w:rsidR="00DB5215">
        <w:rPr>
          <w:rStyle w:val="Titre2Car"/>
          <w:b/>
          <w:bCs/>
        </w:rPr>
        <w:t xml:space="preserve"> </w:t>
      </w:r>
      <w:r w:rsidRPr="007037EB">
        <w:t>Application</w:t>
      </w:r>
      <w:r w:rsidR="00E62E99">
        <w:t xml:space="preserve"> </w:t>
      </w:r>
      <w:r w:rsidRPr="007037EB">
        <w:t>Android</w:t>
      </w:r>
      <w:bookmarkEnd w:id="186"/>
    </w:p>
    <w:p w:rsidR="00506603" w:rsidRDefault="00506603" w:rsidP="00506603">
      <w:r>
        <w:t>Notre application Android est composée de plusieurs Fenêtres :</w:t>
      </w:r>
    </w:p>
    <w:p w:rsidR="00506603" w:rsidRDefault="00506603" w:rsidP="00506603">
      <w:pPr>
        <w:pStyle w:val="Titre3"/>
        <w:numPr>
          <w:ilvl w:val="0"/>
          <w:numId w:val="0"/>
        </w:numPr>
        <w:ind w:left="720" w:hanging="720"/>
      </w:pPr>
      <w:bookmarkStart w:id="187" w:name="_Toc486402097"/>
      <w:r w:rsidRPr="007037EB">
        <w:rPr>
          <w:b/>
          <w:bCs w:val="0"/>
        </w:rPr>
        <w:t>4.2.1</w:t>
      </w:r>
      <w:r>
        <w:t xml:space="preserve"> Fenêtre Principale</w:t>
      </w:r>
      <w:bookmarkEnd w:id="187"/>
      <w:r>
        <w:t xml:space="preserve"> </w:t>
      </w:r>
    </w:p>
    <w:p w:rsidR="00506603" w:rsidRDefault="00506603" w:rsidP="00797BD1">
      <w:r>
        <w:t>C’est la fenêtre de démarrage de l’application, elle contient un bouton « démarrer » qui lance l’activité de recherche.</w:t>
      </w:r>
    </w:p>
    <w:p w:rsidR="00506603" w:rsidRDefault="00506603" w:rsidP="00506603">
      <w:pPr>
        <w:pStyle w:val="Titre3"/>
        <w:numPr>
          <w:ilvl w:val="0"/>
          <w:numId w:val="0"/>
        </w:numPr>
        <w:ind w:left="720" w:hanging="720"/>
      </w:pPr>
      <w:bookmarkStart w:id="188" w:name="_Toc486402098"/>
      <w:r w:rsidRPr="007037EB">
        <w:rPr>
          <w:b/>
          <w:bCs w:val="0"/>
        </w:rPr>
        <w:t>4.2.2</w:t>
      </w:r>
      <w:r>
        <w:t xml:space="preserve"> Fenêtre de recherche</w:t>
      </w:r>
      <w:bookmarkEnd w:id="188"/>
    </w:p>
    <w:p w:rsidR="005A4A5E" w:rsidRPr="005A4A5E" w:rsidRDefault="00797BD1" w:rsidP="00797BD1">
      <w:r>
        <w:t>Cette fenêtre (Figure 3.17) contient deux boutons « Sélectionner photo et Rechercher » et un éditeur de texte qui indique le serveur web.</w:t>
      </w:r>
    </w:p>
    <w:p w:rsidR="00506603" w:rsidRDefault="00506603" w:rsidP="00506603">
      <w:pPr>
        <w:keepNext/>
      </w:pPr>
      <w:r>
        <w:rPr>
          <w:noProof/>
          <w:lang w:eastAsia="fr-FR"/>
        </w:rPr>
        <w:drawing>
          <wp:inline distT="0" distB="0" distL="0" distR="0">
            <wp:extent cx="2987504" cy="2156604"/>
            <wp:effectExtent l="0" t="0" r="0" b="0"/>
            <wp:docPr id="26" name="Image 25" descr="Sans tit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s titre.png"/>
                    <pic:cNvPicPr/>
                  </pic:nvPicPr>
                  <pic:blipFill>
                    <a:blip r:embed="rId37"/>
                    <a:stretch>
                      <a:fillRect/>
                    </a:stretch>
                  </pic:blipFill>
                  <pic:spPr>
                    <a:xfrm>
                      <a:off x="0" y="0"/>
                      <a:ext cx="3006072" cy="2170008"/>
                    </a:xfrm>
                    <a:prstGeom prst="rect">
                      <a:avLst/>
                    </a:prstGeom>
                  </pic:spPr>
                </pic:pic>
              </a:graphicData>
            </a:graphic>
          </wp:inline>
        </w:drawing>
      </w:r>
    </w:p>
    <w:p w:rsidR="00160947" w:rsidRPr="00146724" w:rsidRDefault="00506603" w:rsidP="005A4A5E">
      <w:pPr>
        <w:ind w:firstLine="0"/>
        <w:rPr>
          <w:sz w:val="22"/>
        </w:rPr>
      </w:pPr>
      <w:bookmarkStart w:id="189" w:name="_Toc484341140"/>
      <w:r w:rsidRPr="00146724">
        <w:rPr>
          <w:sz w:val="22"/>
        </w:rPr>
        <w:t>Figure 3.</w:t>
      </w:r>
      <w:r w:rsidR="008A601F" w:rsidRPr="00146724">
        <w:rPr>
          <w:sz w:val="22"/>
        </w:rPr>
        <w:fldChar w:fldCharType="begin"/>
      </w:r>
      <w:r w:rsidR="008A601F" w:rsidRPr="00146724">
        <w:rPr>
          <w:sz w:val="22"/>
        </w:rPr>
        <w:instrText xml:space="preserve"> SEQ Figure \* ARABIC </w:instrText>
      </w:r>
      <w:r w:rsidR="008A601F" w:rsidRPr="00146724">
        <w:rPr>
          <w:sz w:val="22"/>
        </w:rPr>
        <w:fldChar w:fldCharType="separate"/>
      </w:r>
      <w:r w:rsidR="001F274C">
        <w:rPr>
          <w:noProof/>
          <w:sz w:val="22"/>
        </w:rPr>
        <w:t>17</w:t>
      </w:r>
      <w:r w:rsidR="008A601F" w:rsidRPr="00146724">
        <w:rPr>
          <w:sz w:val="22"/>
        </w:rPr>
        <w:fldChar w:fldCharType="end"/>
      </w:r>
      <w:r w:rsidRPr="00146724">
        <w:rPr>
          <w:sz w:val="22"/>
        </w:rPr>
        <w:t xml:space="preserve"> Fenêtre de recherche Android</w:t>
      </w:r>
      <w:bookmarkEnd w:id="189"/>
    </w:p>
    <w:p w:rsidR="00160947" w:rsidRDefault="00160947" w:rsidP="00160947">
      <w:pPr>
        <w:ind w:firstLine="0"/>
      </w:pPr>
    </w:p>
    <w:p w:rsidR="008D419F" w:rsidRDefault="00160947" w:rsidP="008D419F">
      <w:pPr>
        <w:keepNext/>
        <w:ind w:firstLine="0"/>
      </w:pPr>
      <w:r>
        <w:rPr>
          <w:noProof/>
          <w:lang w:eastAsia="fr-FR"/>
        </w:rPr>
        <w:drawing>
          <wp:inline distT="0" distB="0" distL="0" distR="0">
            <wp:extent cx="4105687" cy="3588589"/>
            <wp:effectExtent l="0" t="0" r="0" b="0"/>
            <wp:docPr id="28" name="Image 24" descr="LOGOS VARIA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 VARIANTS.png"/>
                    <pic:cNvPicPr/>
                  </pic:nvPicPr>
                  <pic:blipFill>
                    <a:blip r:embed="rId38" cstate="print"/>
                    <a:stretch>
                      <a:fillRect/>
                    </a:stretch>
                  </pic:blipFill>
                  <pic:spPr>
                    <a:xfrm>
                      <a:off x="0" y="0"/>
                      <a:ext cx="4134142" cy="3613460"/>
                    </a:xfrm>
                    <a:prstGeom prst="rect">
                      <a:avLst/>
                    </a:prstGeom>
                  </pic:spPr>
                </pic:pic>
              </a:graphicData>
            </a:graphic>
          </wp:inline>
        </w:drawing>
      </w:r>
    </w:p>
    <w:p w:rsidR="00160947" w:rsidRPr="00146724" w:rsidRDefault="008D419F" w:rsidP="005A4A5E">
      <w:pPr>
        <w:rPr>
          <w:sz w:val="22"/>
        </w:rPr>
      </w:pPr>
      <w:bookmarkStart w:id="190" w:name="_Toc484341141"/>
      <w:r w:rsidRPr="00146724">
        <w:rPr>
          <w:sz w:val="22"/>
        </w:rPr>
        <w:t>Figure 3.</w:t>
      </w:r>
      <w:r w:rsidR="008A601F" w:rsidRPr="00146724">
        <w:rPr>
          <w:sz w:val="22"/>
        </w:rPr>
        <w:fldChar w:fldCharType="begin"/>
      </w:r>
      <w:r w:rsidR="008A601F" w:rsidRPr="00146724">
        <w:rPr>
          <w:sz w:val="22"/>
        </w:rPr>
        <w:instrText xml:space="preserve"> SEQ Figure \* ARABIC </w:instrText>
      </w:r>
      <w:r w:rsidR="008A601F" w:rsidRPr="00146724">
        <w:rPr>
          <w:sz w:val="22"/>
        </w:rPr>
        <w:fldChar w:fldCharType="separate"/>
      </w:r>
      <w:r w:rsidR="001F274C">
        <w:rPr>
          <w:noProof/>
          <w:sz w:val="22"/>
        </w:rPr>
        <w:t>18</w:t>
      </w:r>
      <w:r w:rsidR="008A601F" w:rsidRPr="00146724">
        <w:rPr>
          <w:sz w:val="22"/>
        </w:rPr>
        <w:fldChar w:fldCharType="end"/>
      </w:r>
      <w:r w:rsidR="00CC12C7" w:rsidRPr="00146724">
        <w:rPr>
          <w:sz w:val="22"/>
        </w:rPr>
        <w:t xml:space="preserve"> </w:t>
      </w:r>
      <w:r w:rsidRPr="00146724">
        <w:rPr>
          <w:sz w:val="22"/>
        </w:rPr>
        <w:t>Capture photo et résultat de recherche.</w:t>
      </w:r>
      <w:bookmarkEnd w:id="190"/>
    </w:p>
    <w:p w:rsidR="00506603" w:rsidRDefault="00160947" w:rsidP="00797BD1">
      <w:r>
        <w:lastRenderedPageBreak/>
        <w:t>La figure (3.1</w:t>
      </w:r>
      <w:r w:rsidR="00797BD1">
        <w:t>8</w:t>
      </w:r>
      <w:r>
        <w:t xml:space="preserve">) </w:t>
      </w:r>
      <w:r w:rsidR="00913A4E">
        <w:t>ci-dessus</w:t>
      </w:r>
      <w:r>
        <w:t xml:space="preserve"> montre les différentes étapes de capture photo et </w:t>
      </w:r>
      <w:r w:rsidR="00913A4E">
        <w:t>résultade</w:t>
      </w:r>
      <w:r>
        <w:t xml:space="preserve"> recherche reçu depuis le serveur</w:t>
      </w:r>
      <w:r w:rsidR="00913A4E">
        <w:t xml:space="preserve"> web avec le taux de similarité</w:t>
      </w:r>
      <w:r>
        <w:t> </w:t>
      </w:r>
      <w:r w:rsidR="00913A4E">
        <w:t>de et information supplémentaires pour chaque logo dans la liste :</w:t>
      </w:r>
    </w:p>
    <w:p w:rsidR="00160947" w:rsidRDefault="00160947" w:rsidP="00160947">
      <w:pPr>
        <w:pStyle w:val="Paragraphedeliste"/>
        <w:numPr>
          <w:ilvl w:val="0"/>
          <w:numId w:val="45"/>
        </w:numPr>
      </w:pPr>
      <w:r>
        <w:t>Capture d’image avec la caméra de Smartphone.</w:t>
      </w:r>
    </w:p>
    <w:p w:rsidR="00160947" w:rsidRDefault="00160947" w:rsidP="00160947">
      <w:pPr>
        <w:pStyle w:val="Paragraphedeliste"/>
        <w:numPr>
          <w:ilvl w:val="0"/>
          <w:numId w:val="45"/>
        </w:numPr>
      </w:pPr>
      <w:r>
        <w:t>Ré-encadrement de la photo capturée.</w:t>
      </w:r>
    </w:p>
    <w:p w:rsidR="00797BD1" w:rsidRDefault="00160947" w:rsidP="00797BD1">
      <w:pPr>
        <w:pStyle w:val="Paragraphedeliste"/>
        <w:numPr>
          <w:ilvl w:val="0"/>
          <w:numId w:val="45"/>
        </w:numPr>
      </w:pPr>
      <w:r>
        <w:t>Logo prêt pour envoi au serveur web afin de chercher les logos similaires.</w:t>
      </w:r>
    </w:p>
    <w:p w:rsidR="00160947" w:rsidRPr="00557A5F" w:rsidRDefault="00160947" w:rsidP="00797BD1">
      <w:pPr>
        <w:pStyle w:val="Paragraphedeliste"/>
        <w:numPr>
          <w:ilvl w:val="0"/>
          <w:numId w:val="45"/>
        </w:numPr>
      </w:pPr>
      <w:r>
        <w:t xml:space="preserve">Résultat de la recherche qui contient les logos les plus similaires dans la base de données avec un </w:t>
      </w:r>
      <w:r w:rsidR="00913A4E">
        <w:t>taux</w:t>
      </w:r>
      <w:r>
        <w:t xml:space="preserve"> de similarité et le nom de l’Enterprise.</w:t>
      </w:r>
    </w:p>
    <w:p w:rsidR="00913A4E" w:rsidRDefault="00913A4E" w:rsidP="00BD25E6">
      <w:pPr>
        <w:pStyle w:val="Titre1"/>
        <w:numPr>
          <w:ilvl w:val="0"/>
          <w:numId w:val="29"/>
        </w:numPr>
      </w:pPr>
      <w:bookmarkStart w:id="191" w:name="_Toc486402099"/>
      <w:r>
        <w:t>Résultats d’évaluation expérimentale et discussions</w:t>
      </w:r>
      <w:bookmarkEnd w:id="191"/>
    </w:p>
    <w:p w:rsidR="00913A4E" w:rsidRDefault="00913A4E" w:rsidP="00BD25E6">
      <w:r>
        <w:t>Le problème majeur lié au développement d'un système d'indexation et de recherche d'images par le contenu consiste à la mise en place des techniques capables de décrire le contenu visuel des images et de prendre compte des besoins des utilisateurs et aussi le domaine sur lequel le système de recherche d’image va être appliqué.</w:t>
      </w:r>
    </w:p>
    <w:p w:rsidR="008D419F" w:rsidRDefault="008D419F" w:rsidP="00182083">
      <w:r>
        <w:t>Dans notre travail le choix du type de descripteur d’image</w:t>
      </w:r>
      <w:r w:rsidR="00182083">
        <w:t xml:space="preserve"> approprié pour une base de   d’images dédié aux logos</w:t>
      </w:r>
      <w:r>
        <w:t xml:space="preserve"> est fait en se basant sur les résultats d’une expérimentation d’évaluations.</w:t>
      </w:r>
    </w:p>
    <w:p w:rsidR="008D419F" w:rsidRDefault="008D419F" w:rsidP="00BD25E6">
      <w:r>
        <w:t xml:space="preserve">On a collecter un ensemble d’images de logos variée et on a  utilisé cette base d’images dans  une expérimentation d’évaluation qui met comme hypothèse de différents types  de descripteurs </w:t>
      </w:r>
      <w:r w:rsidRPr="00086295">
        <w:t xml:space="preserve">de bas </w:t>
      </w:r>
      <w:r w:rsidR="0055616C" w:rsidRPr="00086295">
        <w:t>niveau</w:t>
      </w:r>
      <w:r w:rsidR="0055616C">
        <w:rPr>
          <w:sz w:val="23"/>
          <w:szCs w:val="23"/>
        </w:rPr>
        <w:t xml:space="preserve"> usuellement</w:t>
      </w:r>
      <w:r>
        <w:rPr>
          <w:sz w:val="23"/>
          <w:szCs w:val="23"/>
        </w:rPr>
        <w:t xml:space="preserve"> utilisées </w:t>
      </w:r>
      <w:r>
        <w:t xml:space="preserve">pour la  récupération d'images par le contenu à savoir descripteurs de couleurs, de texture, de forme et descripteurs combinés pour la recherche d’un ensemble d’images capturées dans différentes variantes comme la couleur, la rotation, le bruit, le </w:t>
      </w:r>
      <w:r w:rsidRPr="00AE345D">
        <w:t>changement d’échelle</w:t>
      </w:r>
      <w:r>
        <w:t xml:space="preserve">, l’ </w:t>
      </w:r>
      <w:r w:rsidRPr="00B15996">
        <w:t>illumination</w:t>
      </w:r>
      <w:r>
        <w:t>. Et on a discuté par la suite les résultats du paramètre d’évaluation (précision) obtenus.</w:t>
      </w:r>
    </w:p>
    <w:p w:rsidR="009C4013" w:rsidRDefault="009C4013" w:rsidP="009C4013">
      <w:r>
        <w:t>On a choisi 4 descripteurs comme hypothèse pour notre expérimentation :</w:t>
      </w:r>
    </w:p>
    <w:p w:rsidR="009C4013" w:rsidRDefault="009C4013" w:rsidP="009C4013">
      <w:r>
        <w:t>•</w:t>
      </w:r>
      <w:r>
        <w:tab/>
        <w:t>ColorLayout : Descripteur de couleurs.</w:t>
      </w:r>
    </w:p>
    <w:p w:rsidR="009C4013" w:rsidRDefault="009C4013" w:rsidP="009C4013">
      <w:r>
        <w:t>•</w:t>
      </w:r>
      <w:r>
        <w:tab/>
        <w:t>EdgeHystogramme : Descripteur de texture.</w:t>
      </w:r>
    </w:p>
    <w:p w:rsidR="009C4013" w:rsidRDefault="009C4013" w:rsidP="009C4013">
      <w:r>
        <w:t>•</w:t>
      </w:r>
      <w:r>
        <w:tab/>
        <w:t>CEDD : Descripteur combiné d’histogramme de couleur et de texture.</w:t>
      </w:r>
    </w:p>
    <w:p w:rsidR="009C4013" w:rsidRDefault="009C4013" w:rsidP="009C4013">
      <w:r>
        <w:t>•</w:t>
      </w:r>
      <w:r>
        <w:tab/>
        <w:t>PHOG : Descripteur de formes.</w:t>
      </w:r>
    </w:p>
    <w:p w:rsidR="00913A4E" w:rsidRDefault="00684897" w:rsidP="00684897">
      <w:pPr>
        <w:pStyle w:val="Titre2"/>
        <w:numPr>
          <w:ilvl w:val="0"/>
          <w:numId w:val="0"/>
        </w:numPr>
        <w:ind w:left="578" w:hanging="578"/>
      </w:pPr>
      <w:bookmarkStart w:id="192" w:name="_Toc486402100"/>
      <w:r>
        <w:t xml:space="preserve">5.1 </w:t>
      </w:r>
      <w:r w:rsidR="00913A4E">
        <w:t>Base de logos</w:t>
      </w:r>
      <w:bookmarkEnd w:id="192"/>
    </w:p>
    <w:p w:rsidR="00160947" w:rsidRDefault="00913A4E" w:rsidP="007B0B8F">
      <w:pPr>
        <w:tabs>
          <w:tab w:val="left" w:pos="706"/>
        </w:tabs>
      </w:pPr>
      <w:r>
        <w:t xml:space="preserve">Pour réaliser des </w:t>
      </w:r>
      <w:r w:rsidR="00684897">
        <w:t>tests fiables et efficaces</w:t>
      </w:r>
      <w:r>
        <w:t xml:space="preserve"> nous avons besoin d’une base d’image de logos variés dans les couleurs et les formes et l</w:t>
      </w:r>
      <w:r w:rsidR="00684897">
        <w:t>es</w:t>
      </w:r>
      <w:r>
        <w:t xml:space="preserve"> taille</w:t>
      </w:r>
      <w:r w:rsidR="00684897">
        <w:t>s</w:t>
      </w:r>
      <w:r>
        <w:t xml:space="preserve">. Pour cela nous avons collecté un ensemble de plus de </w:t>
      </w:r>
      <w:r w:rsidR="00684897">
        <w:t>4</w:t>
      </w:r>
      <w:r>
        <w:t xml:space="preserve">00 logos obtenus de différents secteurs (Hôtellerie, marques de véhicules, universités, matériel informatique, marque de vêtements, associations, …etc.), et de différents pays (USA, Algerie, </w:t>
      </w:r>
      <w:r>
        <w:lastRenderedPageBreak/>
        <w:t xml:space="preserve">France, Allemagne, Chine, ..) pour assurer la diversité. Un extrait de cet ensemble de logo est </w:t>
      </w:r>
      <w:r w:rsidR="00684897">
        <w:t>illustré dans</w:t>
      </w:r>
      <w:r w:rsidR="007B0B8F">
        <w:t xml:space="preserve"> la </w:t>
      </w:r>
      <w:r>
        <w:t>Fig</w:t>
      </w:r>
      <w:r w:rsidR="007B0B8F">
        <w:t>ure 3.19</w:t>
      </w:r>
    </w:p>
    <w:p w:rsidR="00684897" w:rsidRDefault="00684897" w:rsidP="00684897">
      <w:pPr>
        <w:keepNext/>
      </w:pPr>
      <w:r>
        <w:rPr>
          <w:noProof/>
          <w:lang w:eastAsia="fr-FR"/>
        </w:rPr>
        <w:drawing>
          <wp:inline distT="0" distB="0" distL="0" distR="0">
            <wp:extent cx="5686425" cy="3381375"/>
            <wp:effectExtent l="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asedonnesimages.bmp"/>
                    <pic:cNvPicPr/>
                  </pic:nvPicPr>
                  <pic:blipFill>
                    <a:blip r:embed="rId39">
                      <a:extLst>
                        <a:ext uri="{28A0092B-C50C-407E-A947-70E740481C1C}">
                          <a14:useLocalDpi xmlns:a14="http://schemas.microsoft.com/office/drawing/2010/main" val="0"/>
                        </a:ext>
                      </a:extLst>
                    </a:blip>
                    <a:stretch>
                      <a:fillRect/>
                    </a:stretch>
                  </pic:blipFill>
                  <pic:spPr>
                    <a:xfrm>
                      <a:off x="0" y="0"/>
                      <a:ext cx="5686425" cy="3381375"/>
                    </a:xfrm>
                    <a:prstGeom prst="rect">
                      <a:avLst/>
                    </a:prstGeom>
                  </pic:spPr>
                </pic:pic>
              </a:graphicData>
            </a:graphic>
          </wp:inline>
        </w:drawing>
      </w:r>
    </w:p>
    <w:p w:rsidR="00684897" w:rsidRPr="00146724" w:rsidRDefault="00684897" w:rsidP="00CC12C7">
      <w:pPr>
        <w:jc w:val="center"/>
        <w:rPr>
          <w:sz w:val="22"/>
        </w:rPr>
      </w:pPr>
      <w:bookmarkStart w:id="193" w:name="_Toc484341142"/>
      <w:r w:rsidRPr="00146724">
        <w:rPr>
          <w:sz w:val="22"/>
        </w:rPr>
        <w:t>Figure 3.</w:t>
      </w:r>
      <w:r w:rsidR="008A601F" w:rsidRPr="00146724">
        <w:rPr>
          <w:sz w:val="22"/>
        </w:rPr>
        <w:fldChar w:fldCharType="begin"/>
      </w:r>
      <w:r w:rsidR="008A601F" w:rsidRPr="00146724">
        <w:rPr>
          <w:sz w:val="22"/>
        </w:rPr>
        <w:instrText xml:space="preserve"> SEQ Figure \* ARABIC </w:instrText>
      </w:r>
      <w:r w:rsidR="008A601F" w:rsidRPr="00146724">
        <w:rPr>
          <w:sz w:val="22"/>
        </w:rPr>
        <w:fldChar w:fldCharType="separate"/>
      </w:r>
      <w:r w:rsidR="001F274C">
        <w:rPr>
          <w:noProof/>
          <w:sz w:val="22"/>
        </w:rPr>
        <w:t>19</w:t>
      </w:r>
      <w:r w:rsidR="008A601F" w:rsidRPr="00146724">
        <w:rPr>
          <w:sz w:val="22"/>
        </w:rPr>
        <w:fldChar w:fldCharType="end"/>
      </w:r>
      <w:r w:rsidR="00CC12C7" w:rsidRPr="00146724">
        <w:rPr>
          <w:sz w:val="22"/>
        </w:rPr>
        <w:t xml:space="preserve"> </w:t>
      </w:r>
      <w:r w:rsidRPr="00146724">
        <w:rPr>
          <w:sz w:val="22"/>
        </w:rPr>
        <w:t>Extrait de la collection d’images (logos).</w:t>
      </w:r>
      <w:bookmarkEnd w:id="193"/>
    </w:p>
    <w:p w:rsidR="00506603" w:rsidRDefault="00506603" w:rsidP="00684897">
      <w:pPr>
        <w:pStyle w:val="Lgende"/>
      </w:pPr>
    </w:p>
    <w:p w:rsidR="009C4013" w:rsidRDefault="009C4013" w:rsidP="009C4013">
      <w:pPr>
        <w:ind w:firstLine="0"/>
      </w:pPr>
    </w:p>
    <w:p w:rsidR="00182083" w:rsidRDefault="00F416B7" w:rsidP="00F416B7">
      <w:pPr>
        <w:pStyle w:val="Titre2"/>
        <w:numPr>
          <w:ilvl w:val="0"/>
          <w:numId w:val="0"/>
        </w:numPr>
        <w:ind w:left="578" w:hanging="578"/>
      </w:pPr>
      <w:bookmarkStart w:id="194" w:name="_Toc486402101"/>
      <w:r>
        <w:t>5.2 Expérimentations</w:t>
      </w:r>
      <w:r w:rsidR="00182083">
        <w:t xml:space="preserve"> via l’application Android</w:t>
      </w:r>
      <w:bookmarkEnd w:id="194"/>
    </w:p>
    <w:p w:rsidR="00182083" w:rsidRDefault="00182083" w:rsidP="00787444">
      <w:r>
        <w:t>C’est un test effectué par la camera du Smartphone, On a choisi 10 logos pour réaliser ce test qui sont de différentes formes (rond, rectangles, triangle, .. e</w:t>
      </w:r>
      <w:r w:rsidR="00787444">
        <w:t>tc.) et de différentes couleurs</w:t>
      </w:r>
      <w:r w:rsidR="00456502">
        <w:t>(</w:t>
      </w:r>
      <w:r>
        <w:t>Fig</w:t>
      </w:r>
      <w:r w:rsidR="00F416B7">
        <w:t>ure</w:t>
      </w:r>
      <w:r w:rsidR="00787444">
        <w:t xml:space="preserve"> 3.20</w:t>
      </w:r>
      <w:r w:rsidR="00456502">
        <w:t>)</w:t>
      </w:r>
    </w:p>
    <w:p w:rsidR="00506603" w:rsidRDefault="00182083" w:rsidP="00F416B7">
      <w:r>
        <w:t xml:space="preserve">Ces 10 logos sont imprimé sur papier, après on a utilisé l’application Client « LogoSearcher » installée sur un smartphone pour capturer et rechercher les logos avec </w:t>
      </w:r>
      <w:r w:rsidR="00F416B7">
        <w:t xml:space="preserve">les </w:t>
      </w:r>
      <w:r>
        <w:t xml:space="preserve">4 méthodes </w:t>
      </w:r>
      <w:r w:rsidR="00F416B7">
        <w:t xml:space="preserve">en </w:t>
      </w:r>
      <w:r>
        <w:t>hypothèse (CEDD,</w:t>
      </w:r>
      <w:r w:rsidR="00F416B7">
        <w:t>EdgeHystogramme, ColorLayout et</w:t>
      </w:r>
      <w:r>
        <w:t xml:space="preserve"> PHOG) et on a enregistré les résultats de recherche qui </w:t>
      </w:r>
      <w:r w:rsidR="00F416B7">
        <w:t>représentent la</w:t>
      </w:r>
      <w:r>
        <w:t xml:space="preserve"> position du logo</w:t>
      </w:r>
      <w:r w:rsidR="00C61A93">
        <w:t xml:space="preserve"> en recherche</w:t>
      </w:r>
      <w:r>
        <w:t xml:space="preserve"> dans la liste de résultats</w:t>
      </w:r>
      <w:r w:rsidR="00D66B22">
        <w:t xml:space="preserve"> (Tableau )</w:t>
      </w:r>
      <w:r>
        <w:t>.</w:t>
      </w:r>
    </w:p>
    <w:p w:rsidR="0051513F" w:rsidRDefault="0051513F" w:rsidP="0051513F">
      <w:pPr>
        <w:keepNext/>
      </w:pPr>
      <w:r w:rsidRPr="006C4C7E">
        <w:rPr>
          <w:noProof/>
          <w:lang w:eastAsia="fr-FR"/>
        </w:rPr>
        <w:drawing>
          <wp:inline distT="0" distB="0" distL="0" distR="0">
            <wp:extent cx="6022203" cy="715645"/>
            <wp:effectExtent l="0" t="0" r="0" b="0"/>
            <wp:docPr id="30" name="Image 8" descr="list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st logo.PNG"/>
                    <pic:cNvPicPr/>
                  </pic:nvPicPr>
                  <pic:blipFill>
                    <a:blip r:embed="rId40"/>
                    <a:stretch>
                      <a:fillRect/>
                    </a:stretch>
                  </pic:blipFill>
                  <pic:spPr>
                    <a:xfrm>
                      <a:off x="0" y="0"/>
                      <a:ext cx="6118503" cy="727089"/>
                    </a:xfrm>
                    <a:prstGeom prst="rect">
                      <a:avLst/>
                    </a:prstGeom>
                  </pic:spPr>
                </pic:pic>
              </a:graphicData>
            </a:graphic>
          </wp:inline>
        </w:drawing>
      </w:r>
    </w:p>
    <w:p w:rsidR="0051513F" w:rsidRPr="00146724" w:rsidRDefault="0051513F" w:rsidP="008E76B5">
      <w:pPr>
        <w:jc w:val="center"/>
        <w:rPr>
          <w:sz w:val="22"/>
        </w:rPr>
      </w:pPr>
      <w:bookmarkStart w:id="195" w:name="_Toc484341143"/>
      <w:r w:rsidRPr="00146724">
        <w:rPr>
          <w:sz w:val="22"/>
        </w:rPr>
        <w:t xml:space="preserve">Figure </w:t>
      </w:r>
      <w:r w:rsidR="00787444" w:rsidRPr="00146724">
        <w:rPr>
          <w:sz w:val="22"/>
        </w:rPr>
        <w:t>3.</w:t>
      </w:r>
      <w:r w:rsidR="008A601F" w:rsidRPr="00146724">
        <w:rPr>
          <w:sz w:val="22"/>
        </w:rPr>
        <w:fldChar w:fldCharType="begin"/>
      </w:r>
      <w:r w:rsidR="008A601F" w:rsidRPr="00146724">
        <w:rPr>
          <w:sz w:val="22"/>
        </w:rPr>
        <w:instrText xml:space="preserve"> SEQ Figure \* ARABIC </w:instrText>
      </w:r>
      <w:r w:rsidR="008A601F" w:rsidRPr="00146724">
        <w:rPr>
          <w:sz w:val="22"/>
        </w:rPr>
        <w:fldChar w:fldCharType="separate"/>
      </w:r>
      <w:r w:rsidR="001F274C">
        <w:rPr>
          <w:noProof/>
          <w:sz w:val="22"/>
        </w:rPr>
        <w:t>20</w:t>
      </w:r>
      <w:r w:rsidR="008A601F" w:rsidRPr="00146724">
        <w:rPr>
          <w:sz w:val="22"/>
        </w:rPr>
        <w:fldChar w:fldCharType="end"/>
      </w:r>
      <w:r w:rsidR="008E76B5" w:rsidRPr="00146724">
        <w:rPr>
          <w:sz w:val="22"/>
        </w:rPr>
        <w:t xml:space="preserve"> L</w:t>
      </w:r>
      <w:r w:rsidR="003D6A2F" w:rsidRPr="00146724">
        <w:rPr>
          <w:sz w:val="22"/>
        </w:rPr>
        <w:t>ogo</w:t>
      </w:r>
      <w:r w:rsidR="008E76B5" w:rsidRPr="00146724">
        <w:rPr>
          <w:sz w:val="22"/>
        </w:rPr>
        <w:t>s</w:t>
      </w:r>
      <w:r w:rsidR="003D6A2F" w:rsidRPr="00146724">
        <w:rPr>
          <w:sz w:val="22"/>
        </w:rPr>
        <w:t xml:space="preserve"> u</w:t>
      </w:r>
      <w:r w:rsidRPr="00146724">
        <w:rPr>
          <w:sz w:val="22"/>
        </w:rPr>
        <w:t>tilisés dans l’expérimentation via Android</w:t>
      </w:r>
      <w:bookmarkEnd w:id="195"/>
    </w:p>
    <w:p w:rsidR="0051513F" w:rsidRDefault="0051513F" w:rsidP="0051513F">
      <w:pPr>
        <w:jc w:val="center"/>
      </w:pPr>
    </w:p>
    <w:p w:rsidR="0051513F" w:rsidRDefault="0051513F" w:rsidP="0051513F">
      <w:pPr>
        <w:pStyle w:val="Titre2"/>
        <w:numPr>
          <w:ilvl w:val="0"/>
          <w:numId w:val="0"/>
        </w:numPr>
        <w:ind w:left="578" w:hanging="578"/>
      </w:pPr>
      <w:bookmarkStart w:id="196" w:name="_Toc486402102"/>
      <w:r>
        <w:t>5.3 Expérimentations via l’interface web</w:t>
      </w:r>
      <w:bookmarkEnd w:id="196"/>
    </w:p>
    <w:p w:rsidR="0051513F" w:rsidRDefault="0051513F" w:rsidP="0051513F">
      <w:r>
        <w:t xml:space="preserve">On a sélectionné un sous ensemble de logos (de Six éléments principales) à partir de l’ensemble des logos de la base de données, et après on a collecté quatre variantes pour chaqu’un de ces six logos </w:t>
      </w:r>
      <w:r w:rsidR="003D6A2F">
        <w:t>(Figure 3.21) de</w:t>
      </w:r>
      <w:r>
        <w:t xml:space="preserve"> l’extérieur de la base de données, les variantes sont collectés à savoir :</w:t>
      </w:r>
    </w:p>
    <w:p w:rsidR="0051513F" w:rsidRDefault="0051513F" w:rsidP="0051513F">
      <w:r>
        <w:lastRenderedPageBreak/>
        <w:t>•</w:t>
      </w:r>
      <w:r>
        <w:tab/>
        <w:t>logo incliné pour tester la sensibilité à la rotation.</w:t>
      </w:r>
    </w:p>
    <w:p w:rsidR="0051513F" w:rsidRDefault="0051513F" w:rsidP="0051513F">
      <w:r>
        <w:t>•</w:t>
      </w:r>
      <w:r>
        <w:tab/>
        <w:t>Logo avec couleurs et formes autre que celle du logo de la base et avec texte ajouté.</w:t>
      </w:r>
    </w:p>
    <w:p w:rsidR="0051513F" w:rsidRDefault="0051513F" w:rsidP="0051513F">
      <w:r>
        <w:t>•</w:t>
      </w:r>
      <w:r>
        <w:tab/>
        <w:t xml:space="preserve">Logo d’une taille différente que celle du logo dans la base de données   pour tester l’invariance à la mise à l’échelle </w:t>
      </w:r>
    </w:p>
    <w:p w:rsidR="0051513F" w:rsidRDefault="0051513F" w:rsidP="0051513F">
      <w:r>
        <w:t>•</w:t>
      </w:r>
      <w:r>
        <w:tab/>
        <w:t>Logo capturé d’une scène réelle (plaque, sigle, broderie..</w:t>
      </w:r>
      <w:r w:rsidR="0055616C">
        <w:t>.)</w:t>
      </w:r>
      <w:r>
        <w:t>.</w:t>
      </w:r>
    </w:p>
    <w:p w:rsidR="003D6A2F" w:rsidRDefault="003D6A2F" w:rsidP="003D6A2F">
      <w:pPr>
        <w:keepNext/>
      </w:pPr>
      <w:r w:rsidRPr="006C4C7E">
        <w:rPr>
          <w:noProof/>
          <w:lang w:eastAsia="fr-FR"/>
        </w:rPr>
        <w:drawing>
          <wp:inline distT="0" distB="0" distL="0" distR="0">
            <wp:extent cx="4424889" cy="4967020"/>
            <wp:effectExtent l="0" t="0" r="0" b="0"/>
            <wp:docPr id="31" name="Image 18" descr="logosvaria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variants.png"/>
                    <pic:cNvPicPr/>
                  </pic:nvPicPr>
                  <pic:blipFill>
                    <a:blip r:embed="rId41" cstate="print"/>
                    <a:stretch>
                      <a:fillRect/>
                    </a:stretch>
                  </pic:blipFill>
                  <pic:spPr>
                    <a:xfrm>
                      <a:off x="0" y="0"/>
                      <a:ext cx="4440588" cy="4984642"/>
                    </a:xfrm>
                    <a:prstGeom prst="rect">
                      <a:avLst/>
                    </a:prstGeom>
                  </pic:spPr>
                </pic:pic>
              </a:graphicData>
            </a:graphic>
          </wp:inline>
        </w:drawing>
      </w:r>
    </w:p>
    <w:p w:rsidR="003D6A2F" w:rsidRPr="00146724" w:rsidRDefault="003D6A2F" w:rsidP="00E62E99">
      <w:pPr>
        <w:jc w:val="center"/>
        <w:rPr>
          <w:sz w:val="22"/>
        </w:rPr>
      </w:pPr>
      <w:bookmarkStart w:id="197" w:name="_Toc484341144"/>
      <w:r w:rsidRPr="00146724">
        <w:rPr>
          <w:sz w:val="22"/>
        </w:rPr>
        <w:t>Figure 3.</w:t>
      </w:r>
      <w:r w:rsidR="008A601F" w:rsidRPr="00146724">
        <w:rPr>
          <w:sz w:val="22"/>
        </w:rPr>
        <w:fldChar w:fldCharType="begin"/>
      </w:r>
      <w:r w:rsidR="008A601F" w:rsidRPr="00146724">
        <w:rPr>
          <w:sz w:val="22"/>
        </w:rPr>
        <w:instrText xml:space="preserve"> SEQ Figure \* ARABIC </w:instrText>
      </w:r>
      <w:r w:rsidR="008A601F" w:rsidRPr="00146724">
        <w:rPr>
          <w:sz w:val="22"/>
        </w:rPr>
        <w:fldChar w:fldCharType="separate"/>
      </w:r>
      <w:r w:rsidR="001F274C">
        <w:rPr>
          <w:noProof/>
          <w:sz w:val="22"/>
        </w:rPr>
        <w:t>21</w:t>
      </w:r>
      <w:r w:rsidR="008A601F" w:rsidRPr="00146724">
        <w:rPr>
          <w:sz w:val="22"/>
        </w:rPr>
        <w:fldChar w:fldCharType="end"/>
      </w:r>
      <w:r w:rsidRPr="00146724">
        <w:rPr>
          <w:sz w:val="22"/>
        </w:rPr>
        <w:t xml:space="preserve"> La variante Logo utilisés dans l’expérimentation via Android</w:t>
      </w:r>
      <w:bookmarkEnd w:id="197"/>
      <w:r w:rsidRPr="00146724">
        <w:rPr>
          <w:sz w:val="22"/>
        </w:rPr>
        <w:t xml:space="preserve"> </w:t>
      </w:r>
    </w:p>
    <w:p w:rsidR="003D6A2F" w:rsidRDefault="003D6A2F" w:rsidP="003D6A2F">
      <w:pPr>
        <w:pStyle w:val="Lgende"/>
      </w:pPr>
    </w:p>
    <w:p w:rsidR="006120F6" w:rsidRDefault="003D6A2F" w:rsidP="006120F6">
      <w:r>
        <w:t>A</w:t>
      </w:r>
      <w:r w:rsidR="0051513F">
        <w:t>près on a utilisé notre interface web pour chercher les logos avec</w:t>
      </w:r>
      <w:r w:rsidR="00D66B22">
        <w:t xml:space="preserve"> les 4 méthodes hypothèse (CEDD, </w:t>
      </w:r>
      <w:r w:rsidR="0051513F">
        <w:t>EDGEHystogram,</w:t>
      </w:r>
      <w:r w:rsidR="00D66B22">
        <w:t>ColorLayout et</w:t>
      </w:r>
      <w:r w:rsidR="0051513F">
        <w:t xml:space="preserve"> PHOG) et enregistrer les résultats de recherche qui sont illus</w:t>
      </w:r>
      <w:r w:rsidR="00D66B22">
        <w:t>trés dans le Tableau</w:t>
      </w:r>
    </w:p>
    <w:p w:rsidR="009879D5" w:rsidRPr="009879D5" w:rsidRDefault="009879D5" w:rsidP="006120F6">
      <w:pPr>
        <w:ind w:firstLine="0"/>
        <w:rPr>
          <w:b/>
          <w:szCs w:val="26"/>
        </w:rPr>
      </w:pPr>
      <w:r>
        <w:rPr>
          <w:b/>
          <w:szCs w:val="26"/>
        </w:rPr>
        <w:t xml:space="preserve">5.4 </w:t>
      </w:r>
      <w:r w:rsidRPr="009879D5">
        <w:rPr>
          <w:b/>
          <w:szCs w:val="26"/>
        </w:rPr>
        <w:t>Résultats et discussion</w:t>
      </w:r>
    </w:p>
    <w:p w:rsidR="009879D5" w:rsidRDefault="009879D5" w:rsidP="006120F6">
      <w:r>
        <w:t xml:space="preserve">Pour connaitre les meilleurs résultats entre les méthodes hypothèses on doit calculer le taux de précision </w:t>
      </w:r>
      <m:oMath>
        <m:r>
          <w:rPr>
            <w:rFonts w:ascii="Cambria Math" w:hAnsi="Cambria Math"/>
            <w:sz w:val="32"/>
            <w:szCs w:val="28"/>
          </w:rPr>
          <m:t>Pr</m:t>
        </m:r>
      </m:oMath>
      <w:r>
        <w:t>qu’on peut le définir</w:t>
      </w:r>
      <w:r w:rsidRPr="009253EB">
        <w:t xml:space="preserve"> comme suit :</w:t>
      </w:r>
    </w:p>
    <w:p w:rsidR="009879D5" w:rsidRPr="00854E38" w:rsidRDefault="009879D5" w:rsidP="00854E38">
      <w:pPr>
        <w:ind w:firstLine="0"/>
        <w:rPr>
          <w:szCs w:val="24"/>
        </w:rPr>
      </w:pPr>
      <m:oMath>
        <m:r>
          <w:rPr>
            <w:rFonts w:ascii="Cambria Math" w:hAnsi="Cambria Math"/>
            <w:szCs w:val="24"/>
          </w:rPr>
          <m:t>Pr=</m:t>
        </m:r>
        <m:f>
          <m:fPr>
            <m:ctrlPr>
              <w:rPr>
                <w:rFonts w:ascii="Cambria Math" w:hAnsi="Cambria Math"/>
                <w:szCs w:val="24"/>
              </w:rPr>
            </m:ctrlPr>
          </m:fPr>
          <m:num>
            <m:r>
              <m:rPr>
                <m:sty m:val="p"/>
              </m:rPr>
              <w:rPr>
                <w:rFonts w:ascii="Cambria Math" w:hAnsi="Cambria Math"/>
                <w:szCs w:val="24"/>
              </w:rPr>
              <m:t>100</m:t>
            </m:r>
          </m:num>
          <m:den>
            <m:r>
              <w:rPr>
                <w:rFonts w:ascii="Cambria Math" w:hAnsi="Cambria Math"/>
                <w:szCs w:val="24"/>
              </w:rPr>
              <m:t>G</m:t>
            </m:r>
          </m:den>
        </m:f>
        <m:r>
          <w:rPr>
            <w:rFonts w:ascii="Cambria Math" w:hAnsi="Cambria Math"/>
            <w:szCs w:val="24"/>
          </w:rPr>
          <m:t>(</m:t>
        </m:r>
        <m:nary>
          <m:naryPr>
            <m:chr m:val="∑"/>
            <m:limLoc m:val="undOvr"/>
            <m:ctrlPr>
              <w:rPr>
                <w:rFonts w:ascii="Cambria Math" w:hAnsi="Cambria Math"/>
                <w:i/>
                <w:szCs w:val="24"/>
              </w:rPr>
            </m:ctrlPr>
          </m:naryPr>
          <m:sub>
            <m:r>
              <w:rPr>
                <w:rFonts w:ascii="Cambria Math" w:hAnsi="Cambria Math"/>
                <w:szCs w:val="24"/>
              </w:rPr>
              <m:t xml:space="preserve"> p=1</m:t>
            </m:r>
          </m:sub>
          <m:sup>
            <m:r>
              <w:rPr>
                <w:rFonts w:ascii="Cambria Math" w:hAnsi="Cambria Math"/>
                <w:szCs w:val="24"/>
              </w:rPr>
              <m:t>l</m:t>
            </m:r>
          </m:sup>
          <m:e>
            <m:sSub>
              <m:sSubPr>
                <m:ctrlPr>
                  <w:rPr>
                    <w:rFonts w:ascii="Cambria Math" w:hAnsi="Cambria Math"/>
                    <w:i/>
                    <w:szCs w:val="24"/>
                  </w:rPr>
                </m:ctrlPr>
              </m:sSubPr>
              <m:e>
                <m:r>
                  <m:rPr>
                    <m:sty m:val="p"/>
                  </m:rPr>
                  <w:rPr>
                    <w:rFonts w:ascii="Cambria Math" w:hAnsi="Cambria Math"/>
                    <w:szCs w:val="24"/>
                  </w:rPr>
                  <m:t>N</m:t>
                </m:r>
              </m:e>
              <m:sub>
                <m:r>
                  <w:rPr>
                    <w:rFonts w:ascii="Cambria Math" w:hAnsi="Cambria Math"/>
                    <w:szCs w:val="24"/>
                  </w:rPr>
                  <m:t>p</m:t>
                </m:r>
              </m:sub>
            </m:sSub>
            <m:r>
              <w:rPr>
                <w:rFonts w:ascii="Cambria Math" w:hAnsi="Cambria Math"/>
                <w:szCs w:val="24"/>
              </w:rPr>
              <m:t xml:space="preserve"> (</m:t>
            </m:r>
          </m:e>
        </m:nary>
        <m:f>
          <m:fPr>
            <m:ctrlPr>
              <w:rPr>
                <w:rFonts w:ascii="Cambria Math" w:hAnsi="Cambria Math"/>
                <w:szCs w:val="24"/>
              </w:rPr>
            </m:ctrlPr>
          </m:fPr>
          <m:num>
            <m:r>
              <w:rPr>
                <w:rFonts w:ascii="Cambria Math" w:hAnsi="Cambria Math"/>
                <w:szCs w:val="24"/>
              </w:rPr>
              <m:t xml:space="preserve">l- </m:t>
            </m:r>
            <m:d>
              <m:dPr>
                <m:ctrlPr>
                  <w:rPr>
                    <w:rFonts w:ascii="Cambria Math" w:hAnsi="Cambria Math"/>
                    <w:i/>
                    <w:szCs w:val="24"/>
                  </w:rPr>
                </m:ctrlPr>
              </m:dPr>
              <m:e>
                <m:r>
                  <w:rPr>
                    <w:rFonts w:ascii="Cambria Math" w:hAnsi="Cambria Math"/>
                    <w:szCs w:val="24"/>
                  </w:rPr>
                  <m:t>p-1</m:t>
                </m:r>
              </m:e>
            </m:d>
          </m:num>
          <m:den>
            <m:r>
              <w:rPr>
                <w:rFonts w:ascii="Cambria Math" w:hAnsi="Cambria Math"/>
                <w:szCs w:val="24"/>
              </w:rPr>
              <m:t>l</m:t>
            </m:r>
          </m:den>
        </m:f>
        <m:r>
          <m:rPr>
            <m:sty m:val="p"/>
          </m:rPr>
          <w:rPr>
            <w:rFonts w:ascii="Cambria Math" w:hAnsi="Cambria Math"/>
            <w:szCs w:val="24"/>
          </w:rPr>
          <m:t>))</m:t>
        </m:r>
      </m:oMath>
      <w:r w:rsidR="00854E38">
        <w:rPr>
          <w:rFonts w:eastAsiaTheme="minorEastAsia"/>
          <w:szCs w:val="24"/>
        </w:rPr>
        <w:t xml:space="preserve">                                                                        (13)                                                   </w:t>
      </w:r>
    </w:p>
    <w:p w:rsidR="009879D5" w:rsidRDefault="009879D5" w:rsidP="009879D5">
      <w:pPr>
        <w:ind w:firstLine="0"/>
        <w:rPr>
          <w:rFonts w:eastAsiaTheme="minorEastAsia"/>
          <w:sz w:val="32"/>
          <w:szCs w:val="28"/>
        </w:rPr>
      </w:pPr>
      <w:r w:rsidRPr="009253EB">
        <w:lastRenderedPageBreak/>
        <w:t>tel que</w:t>
      </w:r>
      <w:r>
        <w:rPr>
          <w:rFonts w:eastAsiaTheme="minorEastAsia"/>
          <w:sz w:val="32"/>
          <w:szCs w:val="28"/>
        </w:rPr>
        <w:t> :</w:t>
      </w:r>
    </w:p>
    <w:p w:rsidR="009879D5" w:rsidRDefault="009879D5" w:rsidP="009879D5">
      <w:pPr>
        <w:ind w:firstLine="0"/>
        <w:rPr>
          <w:rFonts w:ascii="Cambria Math" w:hAnsi="Cambria Math"/>
        </w:rPr>
      </w:pPr>
      <m:oMath>
        <m:r>
          <w:rPr>
            <w:rFonts w:ascii="Cambria Math" w:hAnsi="Cambria Math"/>
          </w:rPr>
          <m:t>G</m:t>
        </m:r>
      </m:oMath>
      <w:r w:rsidRPr="00DB569E">
        <w:rPr>
          <w:rFonts w:ascii="Cambria Math" w:hAnsi="Cambria Math"/>
        </w:rPr>
        <w:t xml:space="preserve">     : Nombre total de logos utilisés dans le test.</w:t>
      </w:r>
    </w:p>
    <w:p w:rsidR="009879D5" w:rsidRPr="00DB569E" w:rsidRDefault="009879D5" w:rsidP="009879D5">
      <w:pPr>
        <w:ind w:firstLine="0"/>
        <w:rPr>
          <w:rFonts w:ascii="Cambria Math" w:hAnsi="Cambria Math"/>
        </w:rPr>
      </w:pPr>
      <m:oMath>
        <m:r>
          <w:rPr>
            <w:rFonts w:ascii="Cambria Math" w:hAnsi="Cambria Math"/>
          </w:rPr>
          <m:t>l</m:t>
        </m:r>
      </m:oMath>
      <w:r>
        <w:rPr>
          <w:rFonts w:ascii="Cambria Math" w:eastAsiaTheme="minorEastAsia" w:hAnsi="Cambria Math"/>
        </w:rPr>
        <w:t xml:space="preserve">     : Nombre de logos dans la liste de résultats. </w:t>
      </w:r>
    </w:p>
    <w:p w:rsidR="009879D5" w:rsidRPr="00DB569E" w:rsidRDefault="009879D5" w:rsidP="009879D5">
      <w:pPr>
        <w:ind w:firstLine="0"/>
        <w:rPr>
          <w:rFonts w:ascii="Cambria Math" w:hAnsi="Cambria Math"/>
        </w:rPr>
      </w:pPr>
      <m:oMath>
        <m:r>
          <w:rPr>
            <w:rFonts w:ascii="Cambria Math" w:hAnsi="Cambria Math"/>
          </w:rPr>
          <m:t>p</m:t>
        </m:r>
      </m:oMath>
      <w:r w:rsidRPr="00DB569E">
        <w:rPr>
          <w:rFonts w:ascii="Cambria Math" w:hAnsi="Cambria Math"/>
        </w:rPr>
        <w:t> : La position du logos dans la liste de résultats.</w:t>
      </w:r>
    </w:p>
    <w:p w:rsidR="009879D5" w:rsidRDefault="0047326F" w:rsidP="009879D5">
      <w:pPr>
        <w:ind w:firstLine="0"/>
        <w:rPr>
          <w:rFonts w:eastAsiaTheme="minorEastAsia"/>
        </w:rPr>
      </w:pPr>
      <m:oMath>
        <m:sSub>
          <m:sSubPr>
            <m:ctrlPr>
              <w:rPr>
                <w:rFonts w:ascii="Cambria Math" w:hAnsi="Cambria Math"/>
                <w:i/>
                <w:iCs/>
              </w:rPr>
            </m:ctrlPr>
          </m:sSubPr>
          <m:e>
            <m:r>
              <w:rPr>
                <w:rFonts w:ascii="Cambria Math" w:hAnsi="Cambria Math"/>
              </w:rPr>
              <m:t>N</m:t>
            </m:r>
          </m:e>
          <m:sub>
            <m:r>
              <w:rPr>
                <w:rFonts w:ascii="Cambria Math" w:hAnsi="Cambria Math"/>
              </w:rPr>
              <m:t>p</m:t>
            </m:r>
          </m:sub>
        </m:sSub>
      </m:oMath>
      <w:r w:rsidR="009879D5" w:rsidRPr="00DB569E">
        <w:t> : Nombre d’apparence du logo dans la position</w:t>
      </w:r>
      <m:oMath>
        <m:r>
          <w:rPr>
            <w:rFonts w:ascii="Cambria Math" w:hAnsi="Cambria Math"/>
          </w:rPr>
          <m:t>p</m:t>
        </m:r>
      </m:oMath>
      <w:r w:rsidR="009879D5">
        <w:rPr>
          <w:rFonts w:eastAsiaTheme="minorEastAsia"/>
        </w:rPr>
        <w:t>.</w:t>
      </w:r>
    </w:p>
    <w:p w:rsidR="009879D5" w:rsidRPr="00DF3319" w:rsidRDefault="009879D5" w:rsidP="009879D5">
      <w:pPr>
        <w:ind w:firstLine="0"/>
        <w:rPr>
          <w:rFonts w:asciiTheme="majorBidi" w:eastAsiaTheme="minorEastAsia" w:hAnsiTheme="majorBidi" w:cstheme="majorBidi"/>
          <w:szCs w:val="24"/>
        </w:rPr>
      </w:pPr>
      <m:oMath>
        <m:r>
          <w:rPr>
            <w:rFonts w:ascii="Cambria Math" w:hAnsi="Cambria Math" w:cstheme="majorBidi"/>
            <w:szCs w:val="24"/>
          </w:rPr>
          <m:t>Pr=</m:t>
        </m:r>
        <m:r>
          <m:rPr>
            <m:sty m:val="p"/>
          </m:rPr>
          <w:rPr>
            <w:rFonts w:ascii="Cambria Math" w:hAnsi="Cambria Math" w:cstheme="majorBidi"/>
            <w:szCs w:val="24"/>
          </w:rPr>
          <m:t xml:space="preserve">10  </m:t>
        </m:r>
        <m:r>
          <w:rPr>
            <w:rFonts w:ascii="Cambria Math" w:hAnsi="Cambria Math" w:cstheme="majorBidi"/>
            <w:szCs w:val="24"/>
          </w:rPr>
          <m:t>(</m:t>
        </m:r>
        <m:nary>
          <m:naryPr>
            <m:chr m:val="∑"/>
            <m:limLoc m:val="undOvr"/>
            <m:ctrlPr>
              <w:rPr>
                <w:rFonts w:ascii="Cambria Math" w:hAnsi="Cambria Math" w:cstheme="majorBidi"/>
                <w:i/>
                <w:szCs w:val="24"/>
              </w:rPr>
            </m:ctrlPr>
          </m:naryPr>
          <m:sub>
            <m:r>
              <w:rPr>
                <w:rFonts w:ascii="Cambria Math" w:hAnsi="Cambria Math" w:cstheme="majorBidi"/>
                <w:szCs w:val="24"/>
              </w:rPr>
              <m:t xml:space="preserve"> p=1</m:t>
            </m:r>
          </m:sub>
          <m:sup>
            <m:r>
              <w:rPr>
                <w:rFonts w:ascii="Cambria Math" w:hAnsi="Cambria Math" w:cstheme="majorBidi"/>
                <w:szCs w:val="24"/>
              </w:rPr>
              <m:t>20</m:t>
            </m:r>
          </m:sup>
          <m:e>
            <m:sSub>
              <m:sSubPr>
                <m:ctrlPr>
                  <w:rPr>
                    <w:rFonts w:ascii="Cambria Math" w:hAnsi="Cambria Math" w:cstheme="majorBidi"/>
                    <w:i/>
                    <w:szCs w:val="24"/>
                  </w:rPr>
                </m:ctrlPr>
              </m:sSubPr>
              <m:e>
                <m:r>
                  <m:rPr>
                    <m:sty m:val="p"/>
                  </m:rPr>
                  <w:rPr>
                    <w:rFonts w:ascii="Cambria Math" w:hAnsi="Cambria Math" w:cstheme="majorBidi"/>
                    <w:szCs w:val="24"/>
                  </w:rPr>
                  <m:t>N</m:t>
                </m:r>
              </m:e>
              <m:sub>
                <m:r>
                  <w:rPr>
                    <w:rFonts w:ascii="Cambria Math" w:hAnsi="Cambria Math" w:cstheme="majorBidi"/>
                    <w:szCs w:val="24"/>
                  </w:rPr>
                  <m:t>p</m:t>
                </m:r>
              </m:sub>
            </m:sSub>
            <m:r>
              <w:rPr>
                <w:rFonts w:ascii="Cambria Math" w:hAnsi="Cambria Math" w:cstheme="majorBidi"/>
                <w:szCs w:val="24"/>
              </w:rPr>
              <m:t xml:space="preserve"> (</m:t>
            </m:r>
          </m:e>
        </m:nary>
        <m:f>
          <m:fPr>
            <m:ctrlPr>
              <w:rPr>
                <w:rFonts w:ascii="Cambria Math" w:hAnsi="Cambria Math" w:cstheme="majorBidi"/>
                <w:szCs w:val="24"/>
              </w:rPr>
            </m:ctrlPr>
          </m:fPr>
          <m:num>
            <m:r>
              <w:rPr>
                <w:rFonts w:ascii="Cambria Math" w:hAnsi="Cambria Math" w:cstheme="majorBidi"/>
                <w:szCs w:val="24"/>
              </w:rPr>
              <m:t xml:space="preserve">20- </m:t>
            </m:r>
            <m:d>
              <m:dPr>
                <m:ctrlPr>
                  <w:rPr>
                    <w:rFonts w:ascii="Cambria Math" w:hAnsi="Cambria Math" w:cstheme="majorBidi"/>
                    <w:i/>
                    <w:szCs w:val="24"/>
                  </w:rPr>
                </m:ctrlPr>
              </m:dPr>
              <m:e>
                <m:r>
                  <w:rPr>
                    <w:rFonts w:ascii="Cambria Math" w:hAnsi="Cambria Math" w:cstheme="majorBidi"/>
                    <w:szCs w:val="24"/>
                  </w:rPr>
                  <m:t>p-1</m:t>
                </m:r>
              </m:e>
            </m:d>
          </m:num>
          <m:den>
            <m:r>
              <w:rPr>
                <w:rFonts w:ascii="Cambria Math" w:hAnsi="Cambria Math" w:cstheme="majorBidi"/>
                <w:szCs w:val="24"/>
              </w:rPr>
              <m:t>20</m:t>
            </m:r>
          </m:den>
        </m:f>
        <m:r>
          <m:rPr>
            <m:sty m:val="p"/>
          </m:rPr>
          <w:rPr>
            <w:rFonts w:ascii="Cambria Math" w:hAnsi="Cambria Math" w:cstheme="majorBidi"/>
            <w:szCs w:val="24"/>
          </w:rPr>
          <m:t>))</m:t>
        </m:r>
      </m:oMath>
      <w:r w:rsidRPr="00DF3319">
        <w:rPr>
          <w:rFonts w:asciiTheme="majorBidi" w:eastAsiaTheme="minorEastAsia" w:hAnsiTheme="majorBidi" w:cstheme="majorBidi"/>
          <w:szCs w:val="24"/>
        </w:rPr>
        <w:t xml:space="preserve">  , où </w:t>
      </w:r>
      <m:oMath>
        <m:r>
          <w:rPr>
            <w:rFonts w:ascii="Cambria Math" w:eastAsiaTheme="minorEastAsia" w:hAnsi="Cambria Math" w:cstheme="majorBidi"/>
            <w:szCs w:val="24"/>
          </w:rPr>
          <m:t>G=10</m:t>
        </m:r>
      </m:oMath>
      <w:r w:rsidRPr="00DF3319">
        <w:rPr>
          <w:rFonts w:asciiTheme="majorBidi" w:eastAsiaTheme="minorEastAsia" w:hAnsiTheme="majorBidi" w:cstheme="majorBidi"/>
          <w:szCs w:val="24"/>
        </w:rPr>
        <w:t xml:space="preserve">  et  </w:t>
      </w:r>
      <m:oMath>
        <m:r>
          <w:rPr>
            <w:rFonts w:ascii="Cambria Math" w:eastAsiaTheme="minorEastAsia" w:hAnsi="Cambria Math" w:cstheme="majorBidi"/>
            <w:szCs w:val="24"/>
          </w:rPr>
          <m:t>l=20</m:t>
        </m:r>
      </m:oMath>
      <w:r w:rsidRPr="00DF3319">
        <w:rPr>
          <w:rFonts w:asciiTheme="majorBidi" w:eastAsiaTheme="minorEastAsia" w:hAnsiTheme="majorBidi" w:cstheme="majorBidi"/>
          <w:szCs w:val="24"/>
        </w:rPr>
        <w:t>dans le test-1</w:t>
      </w:r>
    </w:p>
    <w:p w:rsidR="009879D5" w:rsidRPr="00DF3319" w:rsidRDefault="009879D5" w:rsidP="009879D5">
      <w:pPr>
        <w:ind w:firstLine="0"/>
        <w:rPr>
          <w:rFonts w:asciiTheme="majorBidi" w:eastAsiaTheme="minorEastAsia" w:hAnsiTheme="majorBidi" w:cstheme="majorBidi"/>
          <w:szCs w:val="24"/>
        </w:rPr>
      </w:pPr>
      <m:oMath>
        <m:r>
          <w:rPr>
            <w:rFonts w:ascii="Cambria Math" w:hAnsi="Cambria Math" w:cstheme="majorBidi"/>
            <w:szCs w:val="24"/>
          </w:rPr>
          <m:t>Pr=</m:t>
        </m:r>
        <m:r>
          <m:rPr>
            <m:sty m:val="p"/>
          </m:rPr>
          <w:rPr>
            <w:rFonts w:ascii="Cambria Math" w:hAnsi="Cambria Math" w:cstheme="majorBidi"/>
            <w:szCs w:val="24"/>
          </w:rPr>
          <m:t>4,17</m:t>
        </m:r>
        <m:r>
          <w:rPr>
            <w:rFonts w:ascii="Cambria Math" w:hAnsi="Cambria Math" w:cstheme="majorBidi"/>
            <w:szCs w:val="24"/>
          </w:rPr>
          <m:t>(</m:t>
        </m:r>
        <m:nary>
          <m:naryPr>
            <m:chr m:val="∑"/>
            <m:limLoc m:val="undOvr"/>
            <m:ctrlPr>
              <w:rPr>
                <w:rFonts w:ascii="Cambria Math" w:hAnsi="Cambria Math" w:cstheme="majorBidi"/>
                <w:i/>
                <w:szCs w:val="24"/>
              </w:rPr>
            </m:ctrlPr>
          </m:naryPr>
          <m:sub>
            <m:r>
              <w:rPr>
                <w:rFonts w:ascii="Cambria Math" w:hAnsi="Cambria Math" w:cstheme="majorBidi"/>
                <w:szCs w:val="24"/>
              </w:rPr>
              <m:t xml:space="preserve"> p=1</m:t>
            </m:r>
          </m:sub>
          <m:sup>
            <m:r>
              <w:rPr>
                <w:rFonts w:ascii="Cambria Math" w:hAnsi="Cambria Math" w:cstheme="majorBidi"/>
                <w:szCs w:val="24"/>
              </w:rPr>
              <m:t>20</m:t>
            </m:r>
          </m:sup>
          <m:e>
            <m:sSub>
              <m:sSubPr>
                <m:ctrlPr>
                  <w:rPr>
                    <w:rFonts w:ascii="Cambria Math" w:hAnsi="Cambria Math" w:cstheme="majorBidi"/>
                    <w:i/>
                    <w:szCs w:val="24"/>
                  </w:rPr>
                </m:ctrlPr>
              </m:sSubPr>
              <m:e>
                <m:r>
                  <m:rPr>
                    <m:sty m:val="p"/>
                  </m:rPr>
                  <w:rPr>
                    <w:rFonts w:ascii="Cambria Math" w:hAnsi="Cambria Math" w:cstheme="majorBidi"/>
                    <w:szCs w:val="24"/>
                  </w:rPr>
                  <m:t>N</m:t>
                </m:r>
              </m:e>
              <m:sub>
                <m:r>
                  <w:rPr>
                    <w:rFonts w:ascii="Cambria Math" w:hAnsi="Cambria Math" w:cstheme="majorBidi"/>
                    <w:szCs w:val="24"/>
                  </w:rPr>
                  <m:t>p</m:t>
                </m:r>
              </m:sub>
            </m:sSub>
            <m:r>
              <w:rPr>
                <w:rFonts w:ascii="Cambria Math" w:hAnsi="Cambria Math" w:cstheme="majorBidi"/>
                <w:szCs w:val="24"/>
              </w:rPr>
              <m:t xml:space="preserve"> (</m:t>
            </m:r>
          </m:e>
        </m:nary>
        <m:f>
          <m:fPr>
            <m:ctrlPr>
              <w:rPr>
                <w:rFonts w:ascii="Cambria Math" w:hAnsi="Cambria Math" w:cstheme="majorBidi"/>
                <w:szCs w:val="24"/>
              </w:rPr>
            </m:ctrlPr>
          </m:fPr>
          <m:num>
            <m:r>
              <w:rPr>
                <w:rFonts w:ascii="Cambria Math" w:hAnsi="Cambria Math" w:cstheme="majorBidi"/>
                <w:szCs w:val="24"/>
              </w:rPr>
              <m:t xml:space="preserve">20- </m:t>
            </m:r>
            <m:d>
              <m:dPr>
                <m:ctrlPr>
                  <w:rPr>
                    <w:rFonts w:ascii="Cambria Math" w:hAnsi="Cambria Math" w:cstheme="majorBidi"/>
                    <w:i/>
                    <w:szCs w:val="24"/>
                  </w:rPr>
                </m:ctrlPr>
              </m:dPr>
              <m:e>
                <m:r>
                  <w:rPr>
                    <w:rFonts w:ascii="Cambria Math" w:hAnsi="Cambria Math" w:cstheme="majorBidi"/>
                    <w:szCs w:val="24"/>
                  </w:rPr>
                  <m:t>p-1</m:t>
                </m:r>
              </m:e>
            </m:d>
          </m:num>
          <m:den>
            <m:r>
              <w:rPr>
                <w:rFonts w:ascii="Cambria Math" w:hAnsi="Cambria Math" w:cstheme="majorBidi"/>
                <w:szCs w:val="24"/>
              </w:rPr>
              <m:t>20</m:t>
            </m:r>
          </m:den>
        </m:f>
        <m:r>
          <m:rPr>
            <m:sty m:val="p"/>
          </m:rPr>
          <w:rPr>
            <w:rFonts w:ascii="Cambria Math" w:hAnsi="Cambria Math" w:cstheme="majorBidi"/>
            <w:szCs w:val="24"/>
          </w:rPr>
          <m:t>))</m:t>
        </m:r>
      </m:oMath>
      <w:r w:rsidRPr="00DF3319">
        <w:rPr>
          <w:rFonts w:asciiTheme="majorBidi" w:eastAsiaTheme="minorEastAsia" w:hAnsiTheme="majorBidi" w:cstheme="majorBidi"/>
          <w:szCs w:val="24"/>
        </w:rPr>
        <w:t xml:space="preserve">  , où  </w:t>
      </w:r>
      <m:oMath>
        <m:r>
          <w:rPr>
            <w:rFonts w:ascii="Cambria Math" w:eastAsiaTheme="minorEastAsia" w:hAnsi="Cambria Math" w:cstheme="majorBidi"/>
            <w:szCs w:val="24"/>
          </w:rPr>
          <m:t>G=24</m:t>
        </m:r>
      </m:oMath>
      <w:r w:rsidRPr="00DF3319">
        <w:rPr>
          <w:rFonts w:asciiTheme="majorBidi" w:eastAsiaTheme="minorEastAsia" w:hAnsiTheme="majorBidi" w:cstheme="majorBidi"/>
          <w:szCs w:val="24"/>
        </w:rPr>
        <w:t xml:space="preserve">  et  </w:t>
      </w:r>
      <m:oMath>
        <m:r>
          <w:rPr>
            <w:rFonts w:ascii="Cambria Math" w:eastAsiaTheme="minorEastAsia" w:hAnsi="Cambria Math" w:cstheme="majorBidi"/>
            <w:szCs w:val="24"/>
          </w:rPr>
          <m:t>l=20</m:t>
        </m:r>
      </m:oMath>
      <w:r w:rsidRPr="00DF3319">
        <w:rPr>
          <w:rFonts w:asciiTheme="majorBidi" w:eastAsiaTheme="minorEastAsia" w:hAnsiTheme="majorBidi" w:cstheme="majorBidi"/>
          <w:szCs w:val="24"/>
        </w:rPr>
        <w:t xml:space="preserve">  dans le test-2</w:t>
      </w:r>
    </w:p>
    <w:p w:rsidR="009879D5" w:rsidRPr="002B64B4" w:rsidRDefault="009879D5" w:rsidP="009879D5">
      <w:pPr>
        <w:ind w:firstLine="0"/>
        <w:rPr>
          <w:b/>
          <w:bCs/>
          <w:color w:val="auto"/>
        </w:rPr>
      </w:pPr>
      <w:r w:rsidRPr="002B64B4">
        <w:rPr>
          <w:b/>
          <w:bCs/>
          <w:color w:val="auto"/>
        </w:rPr>
        <w:t>Remarque :</w:t>
      </w:r>
    </w:p>
    <w:p w:rsidR="009879D5" w:rsidRPr="002B64B4" w:rsidRDefault="009879D5" w:rsidP="009879D5">
      <w:pPr>
        <w:ind w:firstLine="0"/>
        <w:rPr>
          <w:color w:val="auto"/>
        </w:rPr>
      </w:pPr>
      <w:r w:rsidRPr="002B64B4">
        <w:rPr>
          <w:color w:val="auto"/>
        </w:rPr>
        <w:t xml:space="preserve">Si la position est </w:t>
      </w:r>
      <w:r>
        <w:rPr>
          <w:color w:val="auto"/>
        </w:rPr>
        <w:t>«</w:t>
      </w:r>
      <w:r w:rsidRPr="002B64B4">
        <w:rPr>
          <w:color w:val="auto"/>
        </w:rPr>
        <w:t> &gt; 20 »</w:t>
      </w:r>
      <w:r>
        <w:rPr>
          <w:color w:val="auto"/>
        </w:rPr>
        <w:t>ç</w:t>
      </w:r>
      <w:r w:rsidRPr="002B64B4">
        <w:rPr>
          <w:color w:val="auto"/>
        </w:rPr>
        <w:t>a signifie que le logo cherch</w:t>
      </w:r>
      <w:r>
        <w:rPr>
          <w:color w:val="auto"/>
        </w:rPr>
        <w:t>é n’</w:t>
      </w:r>
      <w:r w:rsidRPr="002B64B4">
        <w:rPr>
          <w:color w:val="auto"/>
        </w:rPr>
        <w:t>appara</w:t>
      </w:r>
      <w:r>
        <w:rPr>
          <w:color w:val="auto"/>
        </w:rPr>
        <w:t xml:space="preserve">it pas </w:t>
      </w:r>
      <w:r w:rsidRPr="002B64B4">
        <w:rPr>
          <w:color w:val="auto"/>
        </w:rPr>
        <w:t>dans les 20 premiers</w:t>
      </w:r>
      <w:r>
        <w:rPr>
          <w:color w:val="auto"/>
        </w:rPr>
        <w:t xml:space="preserve"> résultats, elle est </w:t>
      </w:r>
      <w:r w:rsidR="00854E38">
        <w:rPr>
          <w:color w:val="auto"/>
        </w:rPr>
        <w:t>considérée</w:t>
      </w:r>
      <w:r>
        <w:rPr>
          <w:color w:val="auto"/>
        </w:rPr>
        <w:t xml:space="preserve"> comme position 21.</w:t>
      </w:r>
    </w:p>
    <w:p w:rsidR="009879D5" w:rsidRDefault="00854E38" w:rsidP="00854E38">
      <w:pPr>
        <w:pStyle w:val="Titre3"/>
        <w:numPr>
          <w:ilvl w:val="0"/>
          <w:numId w:val="0"/>
        </w:numPr>
        <w:ind w:left="720" w:hanging="720"/>
      </w:pPr>
      <w:bookmarkStart w:id="198" w:name="_Toc486402103"/>
      <w:r w:rsidRPr="00854E38">
        <w:rPr>
          <w:b/>
          <w:bCs w:val="0"/>
        </w:rPr>
        <w:t>5.4.1</w:t>
      </w:r>
      <w:r w:rsidR="00DB5215">
        <w:rPr>
          <w:b/>
          <w:bCs w:val="0"/>
        </w:rPr>
        <w:t xml:space="preserve"> </w:t>
      </w:r>
      <w:r w:rsidR="009879D5">
        <w:t>Résultats du test via application Android</w:t>
      </w:r>
      <w:bookmarkEnd w:id="198"/>
    </w:p>
    <w:p w:rsidR="00354F63" w:rsidRDefault="00354F63" w:rsidP="00354F63">
      <w:pPr>
        <w:pStyle w:val="Lgende"/>
        <w:keepNext/>
      </w:pPr>
    </w:p>
    <w:tbl>
      <w:tblPr>
        <w:tblW w:w="7937" w:type="dxa"/>
        <w:tblInd w:w="56" w:type="dxa"/>
        <w:tblCellMar>
          <w:left w:w="70" w:type="dxa"/>
          <w:right w:w="70" w:type="dxa"/>
        </w:tblCellMar>
        <w:tblLook w:val="04A0" w:firstRow="1" w:lastRow="0" w:firstColumn="1" w:lastColumn="0" w:noHBand="0" w:noVBand="1"/>
      </w:tblPr>
      <w:tblGrid>
        <w:gridCol w:w="1309"/>
        <w:gridCol w:w="1617"/>
        <w:gridCol w:w="1778"/>
        <w:gridCol w:w="1617"/>
        <w:gridCol w:w="1616"/>
      </w:tblGrid>
      <w:tr w:rsidR="00EC1542" w:rsidRPr="00EC1542" w:rsidTr="0093234E">
        <w:trPr>
          <w:trHeight w:val="477"/>
        </w:trPr>
        <w:tc>
          <w:tcPr>
            <w:tcW w:w="1309" w:type="dxa"/>
            <w:vMerge w:val="restart"/>
            <w:tcBorders>
              <w:top w:val="single" w:sz="4" w:space="0" w:color="auto"/>
              <w:left w:val="single" w:sz="4" w:space="0" w:color="auto"/>
              <w:right w:val="single" w:sz="4" w:space="0" w:color="auto"/>
            </w:tcBorders>
            <w:shd w:val="clear" w:color="auto" w:fill="auto"/>
            <w:noWrap/>
            <w:vAlign w:val="center"/>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b/>
                <w:bCs/>
                <w:color w:val="000000"/>
                <w:sz w:val="22"/>
                <w:lang w:eastAsia="fr-FR"/>
              </w:rPr>
              <w:t>Logos</w:t>
            </w:r>
          </w:p>
        </w:tc>
        <w:tc>
          <w:tcPr>
            <w:tcW w:w="1617" w:type="dxa"/>
            <w:tcBorders>
              <w:top w:val="single" w:sz="4" w:space="0" w:color="auto"/>
              <w:left w:val="nil"/>
              <w:bottom w:val="single" w:sz="4" w:space="0" w:color="auto"/>
              <w:right w:val="single" w:sz="4" w:space="0" w:color="auto"/>
            </w:tcBorders>
            <w:shd w:val="clear" w:color="auto" w:fill="auto"/>
            <w:vAlign w:val="bottom"/>
          </w:tcPr>
          <w:p w:rsidR="00EC1542" w:rsidRPr="00EC1542" w:rsidRDefault="00EC1542" w:rsidP="00EC1542">
            <w:pPr>
              <w:spacing w:line="240" w:lineRule="auto"/>
              <w:ind w:firstLine="0"/>
              <w:contextualSpacing w:val="0"/>
              <w:jc w:val="center"/>
              <w:rPr>
                <w:rFonts w:ascii="Calibri" w:eastAsia="Times New Roman" w:hAnsi="Calibri" w:cs="Calibri"/>
                <w:b/>
                <w:bCs/>
                <w:color w:val="000000"/>
                <w:lang w:eastAsia="fr-FR"/>
              </w:rPr>
            </w:pPr>
            <w:r w:rsidRPr="00EC1542">
              <w:rPr>
                <w:rFonts w:ascii="Calibri" w:eastAsia="Times New Roman" w:hAnsi="Calibri" w:cs="Calibri"/>
                <w:b/>
                <w:bCs/>
                <w:color w:val="000000"/>
                <w:sz w:val="22"/>
                <w:lang w:eastAsia="fr-FR"/>
              </w:rPr>
              <w:t>CEDD</w:t>
            </w:r>
          </w:p>
        </w:tc>
        <w:tc>
          <w:tcPr>
            <w:tcW w:w="1778" w:type="dxa"/>
            <w:tcBorders>
              <w:top w:val="single" w:sz="4" w:space="0" w:color="auto"/>
              <w:left w:val="nil"/>
              <w:bottom w:val="single" w:sz="4" w:space="0" w:color="auto"/>
              <w:right w:val="single" w:sz="4" w:space="0" w:color="auto"/>
            </w:tcBorders>
            <w:shd w:val="clear" w:color="auto" w:fill="auto"/>
            <w:vAlign w:val="bottom"/>
          </w:tcPr>
          <w:p w:rsidR="00EC1542" w:rsidRPr="00EC1542" w:rsidRDefault="00EC1542" w:rsidP="00EC1542">
            <w:pPr>
              <w:spacing w:line="240" w:lineRule="auto"/>
              <w:ind w:firstLine="0"/>
              <w:contextualSpacing w:val="0"/>
              <w:jc w:val="center"/>
              <w:rPr>
                <w:rFonts w:ascii="Calibri" w:eastAsia="Times New Roman" w:hAnsi="Calibri" w:cs="Calibri"/>
                <w:b/>
                <w:bCs/>
                <w:color w:val="000000"/>
                <w:lang w:eastAsia="fr-FR"/>
              </w:rPr>
            </w:pPr>
            <w:r w:rsidRPr="00EC1542">
              <w:rPr>
                <w:rFonts w:ascii="Calibri" w:eastAsia="Times New Roman" w:hAnsi="Calibri" w:cs="Calibri"/>
                <w:b/>
                <w:bCs/>
                <w:color w:val="000000"/>
                <w:sz w:val="22"/>
                <w:lang w:eastAsia="fr-FR"/>
              </w:rPr>
              <w:t>EDGE</w:t>
            </w:r>
          </w:p>
        </w:tc>
        <w:tc>
          <w:tcPr>
            <w:tcW w:w="1617" w:type="dxa"/>
            <w:tcBorders>
              <w:top w:val="single" w:sz="4" w:space="0" w:color="auto"/>
              <w:left w:val="nil"/>
              <w:bottom w:val="single" w:sz="4" w:space="0" w:color="auto"/>
              <w:right w:val="single" w:sz="4" w:space="0" w:color="auto"/>
            </w:tcBorders>
            <w:shd w:val="clear" w:color="auto" w:fill="auto"/>
            <w:vAlign w:val="bottom"/>
          </w:tcPr>
          <w:p w:rsidR="00EC1542" w:rsidRPr="00EC1542" w:rsidRDefault="00EC1542" w:rsidP="00EC1542">
            <w:pPr>
              <w:spacing w:line="240" w:lineRule="auto"/>
              <w:ind w:firstLine="0"/>
              <w:contextualSpacing w:val="0"/>
              <w:jc w:val="center"/>
              <w:rPr>
                <w:rFonts w:ascii="Calibri" w:eastAsia="Times New Roman" w:hAnsi="Calibri" w:cs="Calibri"/>
                <w:b/>
                <w:bCs/>
                <w:color w:val="000000"/>
                <w:lang w:eastAsia="fr-FR"/>
              </w:rPr>
            </w:pPr>
            <w:r w:rsidRPr="00EC1542">
              <w:rPr>
                <w:rFonts w:ascii="Calibri" w:eastAsia="Times New Roman" w:hAnsi="Calibri" w:cs="Calibri"/>
                <w:b/>
                <w:bCs/>
                <w:color w:val="000000"/>
                <w:sz w:val="22"/>
                <w:lang w:eastAsia="fr-FR"/>
              </w:rPr>
              <w:t>COLOR layout</w:t>
            </w:r>
          </w:p>
        </w:tc>
        <w:tc>
          <w:tcPr>
            <w:tcW w:w="1616" w:type="dxa"/>
            <w:tcBorders>
              <w:top w:val="single" w:sz="4" w:space="0" w:color="auto"/>
              <w:left w:val="nil"/>
              <w:bottom w:val="single" w:sz="4" w:space="0" w:color="auto"/>
              <w:right w:val="single" w:sz="4" w:space="0" w:color="auto"/>
            </w:tcBorders>
            <w:shd w:val="clear" w:color="auto" w:fill="auto"/>
            <w:vAlign w:val="bottom"/>
          </w:tcPr>
          <w:p w:rsidR="00EC1542" w:rsidRPr="00EC1542" w:rsidRDefault="00EC1542" w:rsidP="00EC1542">
            <w:pPr>
              <w:spacing w:line="240" w:lineRule="auto"/>
              <w:ind w:firstLine="0"/>
              <w:contextualSpacing w:val="0"/>
              <w:jc w:val="center"/>
              <w:rPr>
                <w:rFonts w:ascii="Calibri" w:eastAsia="Times New Roman" w:hAnsi="Calibri" w:cs="Calibri"/>
                <w:b/>
                <w:bCs/>
                <w:color w:val="000000"/>
                <w:lang w:eastAsia="fr-FR"/>
              </w:rPr>
            </w:pPr>
            <w:r w:rsidRPr="00EC1542">
              <w:rPr>
                <w:rFonts w:ascii="Calibri" w:eastAsia="Times New Roman" w:hAnsi="Calibri" w:cs="Calibri"/>
                <w:b/>
                <w:bCs/>
                <w:color w:val="000000"/>
                <w:sz w:val="22"/>
                <w:lang w:eastAsia="fr-FR"/>
              </w:rPr>
              <w:t>PHOG</w:t>
            </w:r>
          </w:p>
        </w:tc>
      </w:tr>
      <w:tr w:rsidR="00EC1542" w:rsidRPr="00EC1542" w:rsidTr="0093234E">
        <w:trPr>
          <w:trHeight w:val="477"/>
        </w:trPr>
        <w:tc>
          <w:tcPr>
            <w:tcW w:w="1309" w:type="dxa"/>
            <w:vMerge/>
            <w:tcBorders>
              <w:left w:val="single" w:sz="4" w:space="0" w:color="auto"/>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b/>
                <w:bCs/>
                <w:color w:val="000000"/>
                <w:lang w:eastAsia="fr-FR"/>
              </w:rPr>
            </w:pPr>
          </w:p>
        </w:tc>
        <w:tc>
          <w:tcPr>
            <w:tcW w:w="1617"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b/>
                <w:bCs/>
                <w:color w:val="1F497D"/>
                <w:lang w:eastAsia="fr-FR"/>
              </w:rPr>
            </w:pPr>
            <w:r w:rsidRPr="00EC1542">
              <w:rPr>
                <w:rFonts w:ascii="Calibri" w:eastAsia="Times New Roman" w:hAnsi="Calibri" w:cs="Calibri"/>
                <w:b/>
                <w:bCs/>
                <w:color w:val="1F497D"/>
                <w:sz w:val="22"/>
                <w:lang w:eastAsia="fr-FR"/>
              </w:rPr>
              <w:t>Position</w:t>
            </w:r>
          </w:p>
        </w:tc>
        <w:tc>
          <w:tcPr>
            <w:tcW w:w="177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b/>
                <w:bCs/>
                <w:color w:val="1F497D"/>
                <w:lang w:eastAsia="fr-FR"/>
              </w:rPr>
            </w:pPr>
            <w:r w:rsidRPr="00EC1542">
              <w:rPr>
                <w:rFonts w:ascii="Calibri" w:eastAsia="Times New Roman" w:hAnsi="Calibri" w:cs="Calibri"/>
                <w:b/>
                <w:bCs/>
                <w:color w:val="1F497D"/>
                <w:sz w:val="22"/>
                <w:lang w:eastAsia="fr-FR"/>
              </w:rPr>
              <w:t>position</w:t>
            </w:r>
          </w:p>
        </w:tc>
        <w:tc>
          <w:tcPr>
            <w:tcW w:w="1617"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b/>
                <w:bCs/>
                <w:color w:val="1F497D"/>
                <w:lang w:eastAsia="fr-FR"/>
              </w:rPr>
            </w:pPr>
            <w:r w:rsidRPr="00EC1542">
              <w:rPr>
                <w:rFonts w:ascii="Calibri" w:eastAsia="Times New Roman" w:hAnsi="Calibri" w:cs="Calibri"/>
                <w:b/>
                <w:bCs/>
                <w:color w:val="1F497D"/>
                <w:sz w:val="22"/>
                <w:lang w:eastAsia="fr-FR"/>
              </w:rPr>
              <w:t>position</w:t>
            </w:r>
          </w:p>
        </w:tc>
        <w:tc>
          <w:tcPr>
            <w:tcW w:w="1616"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left"/>
              <w:rPr>
                <w:rFonts w:ascii="Calibri" w:eastAsia="Times New Roman" w:hAnsi="Calibri" w:cs="Calibri"/>
                <w:b/>
                <w:bCs/>
                <w:color w:val="1F497D"/>
                <w:lang w:eastAsia="fr-FR"/>
              </w:rPr>
            </w:pPr>
            <w:r w:rsidRPr="00EC1542">
              <w:rPr>
                <w:rFonts w:ascii="Calibri" w:eastAsia="Times New Roman" w:hAnsi="Calibri" w:cs="Calibri"/>
                <w:b/>
                <w:bCs/>
                <w:color w:val="1F497D"/>
                <w:sz w:val="22"/>
                <w:lang w:eastAsia="fr-FR"/>
              </w:rPr>
              <w:t>position</w:t>
            </w:r>
          </w:p>
        </w:tc>
      </w:tr>
      <w:tr w:rsidR="00EC1542" w:rsidRPr="00EC1542" w:rsidTr="0093234E">
        <w:trPr>
          <w:trHeight w:val="477"/>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b/>
                <w:bCs/>
                <w:color w:val="000000"/>
                <w:lang w:eastAsia="fr-FR"/>
              </w:rPr>
            </w:pPr>
            <w:r w:rsidRPr="00EC1542">
              <w:rPr>
                <w:rFonts w:ascii="Calibri" w:eastAsia="Times New Roman" w:hAnsi="Calibri" w:cs="Calibri"/>
                <w:b/>
                <w:bCs/>
                <w:color w:val="000000"/>
                <w:sz w:val="22"/>
                <w:lang w:eastAsia="fr-FR"/>
              </w:rPr>
              <w:t>logo 1</w:t>
            </w:r>
          </w:p>
        </w:tc>
        <w:tc>
          <w:tcPr>
            <w:tcW w:w="1617"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7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c>
          <w:tcPr>
            <w:tcW w:w="1617"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6</w:t>
            </w:r>
          </w:p>
        </w:tc>
        <w:tc>
          <w:tcPr>
            <w:tcW w:w="1616"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r>
      <w:tr w:rsidR="00EC1542" w:rsidRPr="00EC1542" w:rsidTr="0093234E">
        <w:trPr>
          <w:trHeight w:val="477"/>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b/>
                <w:bCs/>
                <w:color w:val="000000"/>
                <w:lang w:eastAsia="fr-FR"/>
              </w:rPr>
            </w:pPr>
            <w:r w:rsidRPr="00EC1542">
              <w:rPr>
                <w:rFonts w:ascii="Calibri" w:eastAsia="Times New Roman" w:hAnsi="Calibri" w:cs="Calibri"/>
                <w:b/>
                <w:bCs/>
                <w:color w:val="000000"/>
                <w:sz w:val="22"/>
                <w:lang w:eastAsia="fr-FR"/>
              </w:rPr>
              <w:t>logo 2</w:t>
            </w:r>
          </w:p>
        </w:tc>
        <w:tc>
          <w:tcPr>
            <w:tcW w:w="1617"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7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c>
          <w:tcPr>
            <w:tcW w:w="1617"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c>
          <w:tcPr>
            <w:tcW w:w="1616"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r>
      <w:tr w:rsidR="00EC1542" w:rsidRPr="00EC1542" w:rsidTr="0093234E">
        <w:trPr>
          <w:trHeight w:val="477"/>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b/>
                <w:bCs/>
                <w:color w:val="000000"/>
                <w:lang w:eastAsia="fr-FR"/>
              </w:rPr>
            </w:pPr>
            <w:r w:rsidRPr="00EC1542">
              <w:rPr>
                <w:rFonts w:ascii="Calibri" w:eastAsia="Times New Roman" w:hAnsi="Calibri" w:cs="Calibri"/>
                <w:b/>
                <w:bCs/>
                <w:color w:val="000000"/>
                <w:sz w:val="22"/>
                <w:lang w:eastAsia="fr-FR"/>
              </w:rPr>
              <w:t>logo 3</w:t>
            </w:r>
          </w:p>
        </w:tc>
        <w:tc>
          <w:tcPr>
            <w:tcW w:w="1617"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7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5</w:t>
            </w:r>
          </w:p>
        </w:tc>
        <w:tc>
          <w:tcPr>
            <w:tcW w:w="1617"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5</w:t>
            </w:r>
          </w:p>
        </w:tc>
        <w:tc>
          <w:tcPr>
            <w:tcW w:w="1616"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r>
      <w:tr w:rsidR="00EC1542" w:rsidRPr="00EC1542" w:rsidTr="0093234E">
        <w:trPr>
          <w:trHeight w:val="477"/>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b/>
                <w:bCs/>
                <w:color w:val="000000"/>
                <w:lang w:eastAsia="fr-FR"/>
              </w:rPr>
            </w:pPr>
            <w:r w:rsidRPr="00EC1542">
              <w:rPr>
                <w:rFonts w:ascii="Calibri" w:eastAsia="Times New Roman" w:hAnsi="Calibri" w:cs="Calibri"/>
                <w:b/>
                <w:bCs/>
                <w:color w:val="000000"/>
                <w:sz w:val="22"/>
                <w:lang w:eastAsia="fr-FR"/>
              </w:rPr>
              <w:t>logo 4</w:t>
            </w:r>
          </w:p>
        </w:tc>
        <w:tc>
          <w:tcPr>
            <w:tcW w:w="1617"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c>
          <w:tcPr>
            <w:tcW w:w="177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2</w:t>
            </w:r>
          </w:p>
        </w:tc>
        <w:tc>
          <w:tcPr>
            <w:tcW w:w="1617"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3</w:t>
            </w:r>
          </w:p>
        </w:tc>
        <w:tc>
          <w:tcPr>
            <w:tcW w:w="1616"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r>
      <w:tr w:rsidR="00EC1542" w:rsidRPr="00EC1542" w:rsidTr="0093234E">
        <w:trPr>
          <w:trHeight w:val="477"/>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b/>
                <w:bCs/>
                <w:color w:val="000000"/>
                <w:lang w:eastAsia="fr-FR"/>
              </w:rPr>
            </w:pPr>
            <w:r w:rsidRPr="00EC1542">
              <w:rPr>
                <w:rFonts w:ascii="Calibri" w:eastAsia="Times New Roman" w:hAnsi="Calibri" w:cs="Calibri"/>
                <w:b/>
                <w:bCs/>
                <w:color w:val="000000"/>
                <w:sz w:val="22"/>
                <w:lang w:eastAsia="fr-FR"/>
              </w:rPr>
              <w:t>logo 5</w:t>
            </w:r>
          </w:p>
        </w:tc>
        <w:tc>
          <w:tcPr>
            <w:tcW w:w="1617"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7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2</w:t>
            </w:r>
          </w:p>
        </w:tc>
        <w:tc>
          <w:tcPr>
            <w:tcW w:w="1617"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616"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r>
      <w:tr w:rsidR="00EC1542" w:rsidRPr="00EC1542" w:rsidTr="0093234E">
        <w:trPr>
          <w:trHeight w:val="477"/>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b/>
                <w:bCs/>
                <w:color w:val="000000"/>
                <w:lang w:eastAsia="fr-FR"/>
              </w:rPr>
            </w:pPr>
            <w:r w:rsidRPr="00EC1542">
              <w:rPr>
                <w:rFonts w:ascii="Calibri" w:eastAsia="Times New Roman" w:hAnsi="Calibri" w:cs="Calibri"/>
                <w:b/>
                <w:bCs/>
                <w:color w:val="000000"/>
                <w:sz w:val="22"/>
                <w:lang w:eastAsia="fr-FR"/>
              </w:rPr>
              <w:t>logo 6</w:t>
            </w:r>
          </w:p>
        </w:tc>
        <w:tc>
          <w:tcPr>
            <w:tcW w:w="1617"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c>
          <w:tcPr>
            <w:tcW w:w="177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c>
          <w:tcPr>
            <w:tcW w:w="1617"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c>
          <w:tcPr>
            <w:tcW w:w="1616"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r>
      <w:tr w:rsidR="00EC1542" w:rsidRPr="00EC1542" w:rsidTr="0093234E">
        <w:trPr>
          <w:trHeight w:val="477"/>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b/>
                <w:bCs/>
                <w:color w:val="000000"/>
                <w:lang w:eastAsia="fr-FR"/>
              </w:rPr>
            </w:pPr>
            <w:r w:rsidRPr="00EC1542">
              <w:rPr>
                <w:rFonts w:ascii="Calibri" w:eastAsia="Times New Roman" w:hAnsi="Calibri" w:cs="Calibri"/>
                <w:b/>
                <w:bCs/>
                <w:color w:val="000000"/>
                <w:sz w:val="22"/>
                <w:lang w:eastAsia="fr-FR"/>
              </w:rPr>
              <w:t>logo 7</w:t>
            </w:r>
          </w:p>
        </w:tc>
        <w:tc>
          <w:tcPr>
            <w:tcW w:w="1617"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7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c>
          <w:tcPr>
            <w:tcW w:w="1617"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616"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r>
      <w:tr w:rsidR="00EC1542" w:rsidRPr="00EC1542" w:rsidTr="0093234E">
        <w:trPr>
          <w:trHeight w:val="477"/>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b/>
                <w:bCs/>
                <w:color w:val="000000"/>
                <w:lang w:eastAsia="fr-FR"/>
              </w:rPr>
            </w:pPr>
            <w:r w:rsidRPr="00EC1542">
              <w:rPr>
                <w:rFonts w:ascii="Calibri" w:eastAsia="Times New Roman" w:hAnsi="Calibri" w:cs="Calibri"/>
                <w:b/>
                <w:bCs/>
                <w:color w:val="000000"/>
                <w:sz w:val="22"/>
                <w:lang w:eastAsia="fr-FR"/>
              </w:rPr>
              <w:t>logo 8</w:t>
            </w:r>
          </w:p>
        </w:tc>
        <w:tc>
          <w:tcPr>
            <w:tcW w:w="1617"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3</w:t>
            </w:r>
          </w:p>
        </w:tc>
        <w:tc>
          <w:tcPr>
            <w:tcW w:w="177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c>
          <w:tcPr>
            <w:tcW w:w="1617"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c>
          <w:tcPr>
            <w:tcW w:w="1616"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r>
      <w:tr w:rsidR="00EC1542" w:rsidRPr="00EC1542" w:rsidTr="0093234E">
        <w:trPr>
          <w:trHeight w:val="477"/>
        </w:trPr>
        <w:tc>
          <w:tcPr>
            <w:tcW w:w="1309" w:type="dxa"/>
            <w:tcBorders>
              <w:top w:val="nil"/>
              <w:left w:val="single" w:sz="4" w:space="0" w:color="auto"/>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b/>
                <w:bCs/>
                <w:color w:val="000000"/>
                <w:lang w:eastAsia="fr-FR"/>
              </w:rPr>
            </w:pPr>
            <w:r w:rsidRPr="00EC1542">
              <w:rPr>
                <w:rFonts w:ascii="Calibri" w:eastAsia="Times New Roman" w:hAnsi="Calibri" w:cs="Calibri"/>
                <w:b/>
                <w:bCs/>
                <w:color w:val="000000"/>
                <w:sz w:val="22"/>
                <w:lang w:eastAsia="fr-FR"/>
              </w:rPr>
              <w:t>logo 9</w:t>
            </w:r>
          </w:p>
        </w:tc>
        <w:tc>
          <w:tcPr>
            <w:tcW w:w="1617"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7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c>
          <w:tcPr>
            <w:tcW w:w="1617"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616"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r>
      <w:tr w:rsidR="00EC1542" w:rsidRPr="00EC1542" w:rsidTr="0093234E">
        <w:trPr>
          <w:trHeight w:val="477"/>
        </w:trPr>
        <w:tc>
          <w:tcPr>
            <w:tcW w:w="13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b/>
                <w:bCs/>
                <w:color w:val="000000"/>
                <w:lang w:eastAsia="fr-FR"/>
              </w:rPr>
            </w:pPr>
            <w:r w:rsidRPr="00EC1542">
              <w:rPr>
                <w:rFonts w:ascii="Calibri" w:eastAsia="Times New Roman" w:hAnsi="Calibri" w:cs="Calibri"/>
                <w:b/>
                <w:bCs/>
                <w:color w:val="000000"/>
                <w:sz w:val="22"/>
                <w:lang w:eastAsia="fr-FR"/>
              </w:rPr>
              <w:t>logo 10</w:t>
            </w:r>
          </w:p>
        </w:tc>
        <w:tc>
          <w:tcPr>
            <w:tcW w:w="1617" w:type="dxa"/>
            <w:tcBorders>
              <w:top w:val="single" w:sz="4" w:space="0" w:color="auto"/>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13</w:t>
            </w:r>
          </w:p>
        </w:tc>
        <w:tc>
          <w:tcPr>
            <w:tcW w:w="1778" w:type="dxa"/>
            <w:tcBorders>
              <w:top w:val="single" w:sz="4" w:space="0" w:color="auto"/>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c>
          <w:tcPr>
            <w:tcW w:w="1617" w:type="dxa"/>
            <w:tcBorders>
              <w:top w:val="single" w:sz="4" w:space="0" w:color="auto"/>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616" w:type="dxa"/>
            <w:tcBorders>
              <w:top w:val="single" w:sz="4" w:space="0" w:color="auto"/>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r>
      <w:tr w:rsidR="00EC1542" w:rsidRPr="00EC1542" w:rsidTr="0093234E">
        <w:trPr>
          <w:trHeight w:val="477"/>
        </w:trPr>
        <w:tc>
          <w:tcPr>
            <w:tcW w:w="1309" w:type="dxa"/>
            <w:tcBorders>
              <w:top w:val="single" w:sz="4" w:space="0" w:color="auto"/>
              <w:left w:val="single" w:sz="4" w:space="0" w:color="auto"/>
              <w:bottom w:val="single" w:sz="4" w:space="0" w:color="auto"/>
              <w:right w:val="single" w:sz="4" w:space="0" w:color="auto"/>
            </w:tcBorders>
            <w:shd w:val="clear" w:color="auto" w:fill="FFC000"/>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b/>
                <w:bCs/>
                <w:color w:val="000000"/>
                <w:lang w:eastAsia="fr-FR"/>
              </w:rPr>
            </w:pPr>
            <w:r w:rsidRPr="00EC1542">
              <w:rPr>
                <w:rFonts w:ascii="Calibri" w:eastAsia="Times New Roman" w:hAnsi="Calibri" w:cs="Calibri"/>
                <w:b/>
                <w:bCs/>
                <w:color w:val="000000"/>
                <w:sz w:val="22"/>
                <w:lang w:eastAsia="fr-FR"/>
              </w:rPr>
              <w:t>Précision</w:t>
            </w:r>
          </w:p>
        </w:tc>
        <w:tc>
          <w:tcPr>
            <w:tcW w:w="1617" w:type="dxa"/>
            <w:tcBorders>
              <w:top w:val="single" w:sz="4" w:space="0" w:color="auto"/>
              <w:left w:val="nil"/>
              <w:bottom w:val="single" w:sz="4" w:space="0" w:color="auto"/>
              <w:right w:val="single" w:sz="4" w:space="0" w:color="auto"/>
            </w:tcBorders>
            <w:shd w:val="clear" w:color="auto" w:fill="FFC000"/>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33 %</w:t>
            </w:r>
          </w:p>
        </w:tc>
        <w:tc>
          <w:tcPr>
            <w:tcW w:w="1778" w:type="dxa"/>
            <w:tcBorders>
              <w:top w:val="single" w:sz="4" w:space="0" w:color="auto"/>
              <w:left w:val="nil"/>
              <w:bottom w:val="single" w:sz="4" w:space="0" w:color="auto"/>
              <w:right w:val="single" w:sz="4" w:space="0" w:color="auto"/>
            </w:tcBorders>
            <w:shd w:val="clear" w:color="auto" w:fill="FFC000"/>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97 %</w:t>
            </w:r>
          </w:p>
        </w:tc>
        <w:tc>
          <w:tcPr>
            <w:tcW w:w="1617" w:type="dxa"/>
            <w:tcBorders>
              <w:top w:val="single" w:sz="4" w:space="0" w:color="auto"/>
              <w:left w:val="nil"/>
              <w:bottom w:val="single" w:sz="4" w:space="0" w:color="auto"/>
              <w:right w:val="single" w:sz="4" w:space="0" w:color="auto"/>
            </w:tcBorders>
            <w:shd w:val="clear" w:color="auto" w:fill="FFC000"/>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54,5 %</w:t>
            </w:r>
          </w:p>
        </w:tc>
        <w:tc>
          <w:tcPr>
            <w:tcW w:w="1616" w:type="dxa"/>
            <w:tcBorders>
              <w:top w:val="single" w:sz="4" w:space="0" w:color="auto"/>
              <w:left w:val="nil"/>
              <w:bottom w:val="single" w:sz="4" w:space="0" w:color="auto"/>
              <w:right w:val="single" w:sz="4" w:space="0" w:color="auto"/>
            </w:tcBorders>
            <w:shd w:val="clear" w:color="auto" w:fill="FFC000"/>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100 %</w:t>
            </w:r>
          </w:p>
        </w:tc>
      </w:tr>
    </w:tbl>
    <w:p w:rsidR="00EC1542" w:rsidRPr="00146724" w:rsidRDefault="00354F63" w:rsidP="007A4936">
      <w:pPr>
        <w:ind w:firstLine="0"/>
        <w:jc w:val="left"/>
        <w:rPr>
          <w:b/>
          <w:bCs/>
          <w:sz w:val="22"/>
        </w:rPr>
      </w:pPr>
      <w:bookmarkStart w:id="199" w:name="_Toc484340813"/>
      <w:r w:rsidRPr="00146724">
        <w:rPr>
          <w:sz w:val="22"/>
        </w:rPr>
        <w:t>Tableau 3.</w:t>
      </w:r>
      <w:r w:rsidR="008A601F" w:rsidRPr="00146724">
        <w:rPr>
          <w:sz w:val="22"/>
        </w:rPr>
        <w:fldChar w:fldCharType="begin"/>
      </w:r>
      <w:r w:rsidR="008A601F" w:rsidRPr="00146724">
        <w:rPr>
          <w:sz w:val="22"/>
        </w:rPr>
        <w:instrText xml:space="preserve"> SEQ Tableau \* ARABIC </w:instrText>
      </w:r>
      <w:r w:rsidR="008A601F" w:rsidRPr="00146724">
        <w:rPr>
          <w:sz w:val="22"/>
        </w:rPr>
        <w:fldChar w:fldCharType="separate"/>
      </w:r>
      <w:r w:rsidR="001F274C">
        <w:rPr>
          <w:noProof/>
          <w:sz w:val="22"/>
        </w:rPr>
        <w:t>1</w:t>
      </w:r>
      <w:r w:rsidR="008A601F" w:rsidRPr="00146724">
        <w:rPr>
          <w:sz w:val="22"/>
        </w:rPr>
        <w:fldChar w:fldCharType="end"/>
      </w:r>
      <w:r w:rsidRPr="00146724">
        <w:rPr>
          <w:bCs/>
          <w:sz w:val="22"/>
        </w:rPr>
        <w:t>Résultats du test via application Android</w:t>
      </w:r>
      <w:bookmarkEnd w:id="199"/>
    </w:p>
    <w:p w:rsidR="00354F63" w:rsidRDefault="00354F63" w:rsidP="00EC1542">
      <w:pPr>
        <w:ind w:firstLine="0"/>
        <w:rPr>
          <w:b/>
          <w:bCs/>
        </w:rPr>
      </w:pPr>
    </w:p>
    <w:p w:rsidR="00DF3319" w:rsidRDefault="00DF3319" w:rsidP="00EC1542">
      <w:pPr>
        <w:ind w:firstLine="0"/>
        <w:rPr>
          <w:b/>
          <w:bCs/>
        </w:rPr>
      </w:pPr>
    </w:p>
    <w:p w:rsidR="00DF3319" w:rsidRDefault="00DF3319" w:rsidP="00EC1542">
      <w:pPr>
        <w:ind w:firstLine="0"/>
        <w:rPr>
          <w:b/>
          <w:bCs/>
        </w:rPr>
      </w:pPr>
    </w:p>
    <w:p w:rsidR="00DF3319" w:rsidRDefault="00DF3319" w:rsidP="00EC1542">
      <w:pPr>
        <w:ind w:firstLine="0"/>
        <w:rPr>
          <w:b/>
          <w:bCs/>
        </w:rPr>
      </w:pPr>
    </w:p>
    <w:p w:rsidR="00DF3319" w:rsidRDefault="00DF3319" w:rsidP="00EC1542">
      <w:pPr>
        <w:ind w:firstLine="0"/>
        <w:rPr>
          <w:b/>
          <w:bCs/>
        </w:rPr>
      </w:pPr>
    </w:p>
    <w:p w:rsidR="00EC1542" w:rsidRDefault="00EC1542" w:rsidP="00EC1542">
      <w:pPr>
        <w:ind w:firstLine="0"/>
        <w:rPr>
          <w:rFonts w:eastAsiaTheme="majorEastAsia" w:cstheme="majorBidi"/>
          <w:bCs/>
          <w:color w:val="auto"/>
        </w:rPr>
      </w:pPr>
      <w:r w:rsidRPr="00EC1542">
        <w:rPr>
          <w:rFonts w:eastAsiaTheme="majorEastAsia" w:cstheme="majorBidi"/>
          <w:b/>
          <w:color w:val="auto"/>
        </w:rPr>
        <w:lastRenderedPageBreak/>
        <w:t>5</w:t>
      </w:r>
      <w:r>
        <w:rPr>
          <w:rFonts w:eastAsiaTheme="majorEastAsia" w:cstheme="majorBidi"/>
          <w:b/>
          <w:color w:val="auto"/>
        </w:rPr>
        <w:t>.</w:t>
      </w:r>
      <w:r w:rsidRPr="00EC1542">
        <w:rPr>
          <w:rFonts w:eastAsiaTheme="majorEastAsia" w:cstheme="majorBidi"/>
          <w:b/>
          <w:color w:val="auto"/>
        </w:rPr>
        <w:t>4.2</w:t>
      </w:r>
      <w:r w:rsidR="00DB5215">
        <w:rPr>
          <w:rFonts w:eastAsiaTheme="majorEastAsia" w:cstheme="majorBidi"/>
          <w:b/>
          <w:color w:val="auto"/>
        </w:rPr>
        <w:t xml:space="preserve"> </w:t>
      </w:r>
      <w:r w:rsidRPr="00EC1542">
        <w:rPr>
          <w:rFonts w:eastAsiaTheme="majorEastAsia" w:cstheme="majorBidi"/>
          <w:bCs/>
          <w:color w:val="auto"/>
        </w:rPr>
        <w:t xml:space="preserve">Résultat du Test sur variantes logos </w:t>
      </w:r>
    </w:p>
    <w:tbl>
      <w:tblPr>
        <w:tblW w:w="9721" w:type="dxa"/>
        <w:tblInd w:w="56" w:type="dxa"/>
        <w:tblCellMar>
          <w:left w:w="70" w:type="dxa"/>
          <w:right w:w="70" w:type="dxa"/>
        </w:tblCellMar>
        <w:tblLook w:val="04A0" w:firstRow="1" w:lastRow="0" w:firstColumn="1" w:lastColumn="0" w:noHBand="0" w:noVBand="1"/>
      </w:tblPr>
      <w:tblGrid>
        <w:gridCol w:w="1245"/>
        <w:gridCol w:w="1632"/>
        <w:gridCol w:w="1758"/>
        <w:gridCol w:w="1758"/>
        <w:gridCol w:w="1570"/>
        <w:gridCol w:w="1758"/>
      </w:tblGrid>
      <w:tr w:rsidR="00EC1542" w:rsidRPr="00EC1542" w:rsidTr="006120F6">
        <w:trPr>
          <w:trHeight w:val="300"/>
        </w:trPr>
        <w:tc>
          <w:tcPr>
            <w:tcW w:w="1245"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C1542" w:rsidRPr="00EC1542" w:rsidRDefault="00EC1542" w:rsidP="00EC1542">
            <w:pPr>
              <w:spacing w:line="240" w:lineRule="auto"/>
              <w:ind w:firstLine="0"/>
              <w:contextualSpacing w:val="0"/>
              <w:jc w:val="center"/>
              <w:rPr>
                <w:rFonts w:ascii="Calibri" w:eastAsia="Times New Roman" w:hAnsi="Calibri" w:cs="Calibri"/>
                <w:b/>
                <w:bCs/>
                <w:color w:val="000000"/>
                <w:lang w:eastAsia="fr-FR"/>
              </w:rPr>
            </w:pPr>
            <w:r w:rsidRPr="00EC1542">
              <w:rPr>
                <w:rFonts w:ascii="Calibri" w:eastAsia="Times New Roman" w:hAnsi="Calibri" w:cs="Calibri"/>
                <w:b/>
                <w:bCs/>
                <w:color w:val="000000"/>
                <w:sz w:val="22"/>
                <w:lang w:eastAsia="fr-FR"/>
              </w:rPr>
              <w:t>Logos</w:t>
            </w:r>
          </w:p>
        </w:tc>
        <w:tc>
          <w:tcPr>
            <w:tcW w:w="163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C1542" w:rsidRPr="00EC1542" w:rsidRDefault="00EC1542" w:rsidP="00EC1542">
            <w:pPr>
              <w:spacing w:line="240" w:lineRule="auto"/>
              <w:ind w:firstLine="0"/>
              <w:contextualSpacing w:val="0"/>
              <w:jc w:val="center"/>
              <w:rPr>
                <w:rFonts w:ascii="Calibri" w:eastAsia="Times New Roman" w:hAnsi="Calibri" w:cs="Calibri"/>
                <w:b/>
                <w:bCs/>
                <w:color w:val="000000"/>
                <w:lang w:eastAsia="fr-FR"/>
              </w:rPr>
            </w:pPr>
            <w:r w:rsidRPr="00EC1542">
              <w:rPr>
                <w:rFonts w:ascii="Calibri" w:eastAsia="Times New Roman" w:hAnsi="Calibri" w:cs="Calibri"/>
                <w:b/>
                <w:bCs/>
                <w:color w:val="000000"/>
                <w:sz w:val="22"/>
                <w:lang w:eastAsia="fr-FR"/>
              </w:rPr>
              <w:t>Variant</w:t>
            </w:r>
          </w:p>
        </w:tc>
        <w:tc>
          <w:tcPr>
            <w:tcW w:w="1758" w:type="dxa"/>
            <w:tcBorders>
              <w:top w:val="single" w:sz="4" w:space="0" w:color="auto"/>
              <w:left w:val="nil"/>
              <w:bottom w:val="single" w:sz="4" w:space="0" w:color="auto"/>
              <w:right w:val="single" w:sz="4" w:space="0" w:color="auto"/>
            </w:tcBorders>
            <w:shd w:val="clear" w:color="auto" w:fill="auto"/>
            <w:vAlign w:val="bottom"/>
          </w:tcPr>
          <w:p w:rsidR="00EC1542" w:rsidRPr="00EC1542" w:rsidRDefault="00EC1542" w:rsidP="00EC1542">
            <w:pPr>
              <w:spacing w:line="240" w:lineRule="auto"/>
              <w:ind w:firstLine="0"/>
              <w:contextualSpacing w:val="0"/>
              <w:jc w:val="center"/>
              <w:rPr>
                <w:rFonts w:ascii="Calibri" w:eastAsia="Times New Roman" w:hAnsi="Calibri" w:cs="Calibri"/>
                <w:b/>
                <w:bCs/>
                <w:color w:val="000000"/>
                <w:lang w:eastAsia="fr-FR"/>
              </w:rPr>
            </w:pPr>
            <w:r w:rsidRPr="00EC1542">
              <w:rPr>
                <w:rFonts w:ascii="Calibri" w:eastAsia="Times New Roman" w:hAnsi="Calibri" w:cs="Calibri"/>
                <w:b/>
                <w:bCs/>
                <w:color w:val="000000"/>
                <w:sz w:val="22"/>
                <w:lang w:eastAsia="fr-FR"/>
              </w:rPr>
              <w:t>CEDD</w:t>
            </w:r>
          </w:p>
        </w:tc>
        <w:tc>
          <w:tcPr>
            <w:tcW w:w="1758" w:type="dxa"/>
            <w:tcBorders>
              <w:top w:val="single" w:sz="4" w:space="0" w:color="auto"/>
              <w:left w:val="nil"/>
              <w:bottom w:val="single" w:sz="4" w:space="0" w:color="auto"/>
              <w:right w:val="single" w:sz="4" w:space="0" w:color="auto"/>
            </w:tcBorders>
            <w:shd w:val="clear" w:color="auto" w:fill="auto"/>
            <w:vAlign w:val="bottom"/>
          </w:tcPr>
          <w:p w:rsidR="00EC1542" w:rsidRPr="00EC1542" w:rsidRDefault="00EC1542" w:rsidP="00EC1542">
            <w:pPr>
              <w:spacing w:line="240" w:lineRule="auto"/>
              <w:ind w:firstLine="0"/>
              <w:contextualSpacing w:val="0"/>
              <w:jc w:val="center"/>
              <w:rPr>
                <w:rFonts w:ascii="Calibri" w:eastAsia="Times New Roman" w:hAnsi="Calibri" w:cs="Calibri"/>
                <w:b/>
                <w:bCs/>
                <w:color w:val="000000"/>
                <w:lang w:eastAsia="fr-FR"/>
              </w:rPr>
            </w:pPr>
            <w:r w:rsidRPr="00EC1542">
              <w:rPr>
                <w:rFonts w:ascii="Calibri" w:eastAsia="Times New Roman" w:hAnsi="Calibri" w:cs="Calibri"/>
                <w:b/>
                <w:bCs/>
                <w:color w:val="000000"/>
                <w:sz w:val="22"/>
                <w:lang w:eastAsia="fr-FR"/>
              </w:rPr>
              <w:t>EDGEHystogram</w:t>
            </w:r>
          </w:p>
        </w:tc>
        <w:tc>
          <w:tcPr>
            <w:tcW w:w="1570" w:type="dxa"/>
            <w:tcBorders>
              <w:top w:val="single" w:sz="4" w:space="0" w:color="auto"/>
              <w:left w:val="nil"/>
              <w:bottom w:val="single" w:sz="4" w:space="0" w:color="auto"/>
              <w:right w:val="single" w:sz="4" w:space="0" w:color="auto"/>
            </w:tcBorders>
            <w:shd w:val="clear" w:color="auto" w:fill="auto"/>
            <w:vAlign w:val="bottom"/>
          </w:tcPr>
          <w:p w:rsidR="00EC1542" w:rsidRPr="00EC1542" w:rsidRDefault="00EC1542" w:rsidP="00EC1542">
            <w:pPr>
              <w:spacing w:line="240" w:lineRule="auto"/>
              <w:ind w:firstLine="0"/>
              <w:contextualSpacing w:val="0"/>
              <w:jc w:val="center"/>
              <w:rPr>
                <w:rFonts w:ascii="Calibri" w:eastAsia="Times New Roman" w:hAnsi="Calibri" w:cs="Calibri"/>
                <w:b/>
                <w:bCs/>
                <w:color w:val="000000"/>
                <w:lang w:eastAsia="fr-FR"/>
              </w:rPr>
            </w:pPr>
            <w:r w:rsidRPr="00EC1542">
              <w:rPr>
                <w:rFonts w:ascii="Calibri" w:eastAsia="Times New Roman" w:hAnsi="Calibri" w:cs="Calibri"/>
                <w:b/>
                <w:bCs/>
                <w:color w:val="000000"/>
                <w:sz w:val="22"/>
                <w:lang w:eastAsia="fr-FR"/>
              </w:rPr>
              <w:t>COLOR layout</w:t>
            </w:r>
          </w:p>
        </w:tc>
        <w:tc>
          <w:tcPr>
            <w:tcW w:w="1758" w:type="dxa"/>
            <w:tcBorders>
              <w:top w:val="single" w:sz="4" w:space="0" w:color="auto"/>
              <w:left w:val="nil"/>
              <w:bottom w:val="single" w:sz="4" w:space="0" w:color="auto"/>
              <w:right w:val="single" w:sz="4" w:space="0" w:color="auto"/>
            </w:tcBorders>
            <w:shd w:val="clear" w:color="auto" w:fill="auto"/>
            <w:vAlign w:val="bottom"/>
          </w:tcPr>
          <w:p w:rsidR="00EC1542" w:rsidRPr="00EC1542" w:rsidRDefault="00EC1542" w:rsidP="00EC1542">
            <w:pPr>
              <w:spacing w:line="240" w:lineRule="auto"/>
              <w:ind w:firstLine="0"/>
              <w:contextualSpacing w:val="0"/>
              <w:jc w:val="center"/>
              <w:rPr>
                <w:rFonts w:ascii="Calibri" w:eastAsia="Times New Roman" w:hAnsi="Calibri" w:cs="Calibri"/>
                <w:b/>
                <w:bCs/>
                <w:color w:val="000000"/>
                <w:lang w:eastAsia="fr-FR"/>
              </w:rPr>
            </w:pPr>
            <w:r w:rsidRPr="00EC1542">
              <w:rPr>
                <w:rFonts w:ascii="Calibri" w:eastAsia="Times New Roman" w:hAnsi="Calibri" w:cs="Calibri"/>
                <w:b/>
                <w:bCs/>
                <w:color w:val="000000"/>
                <w:sz w:val="22"/>
                <w:lang w:eastAsia="fr-FR"/>
              </w:rPr>
              <w:t>PHOG</w:t>
            </w:r>
          </w:p>
        </w:tc>
      </w:tr>
      <w:tr w:rsidR="00EC1542" w:rsidRPr="00EC1542" w:rsidTr="006120F6">
        <w:trPr>
          <w:trHeight w:val="175"/>
        </w:trPr>
        <w:tc>
          <w:tcPr>
            <w:tcW w:w="1245" w:type="dxa"/>
            <w:vMerge/>
            <w:tcBorders>
              <w:top w:val="single" w:sz="4" w:space="0" w:color="auto"/>
              <w:left w:val="single" w:sz="4" w:space="0" w:color="auto"/>
              <w:bottom w:val="single" w:sz="4" w:space="0" w:color="000000"/>
              <w:right w:val="single" w:sz="4" w:space="0" w:color="auto"/>
            </w:tcBorders>
            <w:vAlign w:val="center"/>
            <w:hideMark/>
          </w:tcPr>
          <w:p w:rsidR="00EC1542" w:rsidRPr="00EC1542" w:rsidRDefault="00EC1542" w:rsidP="00EC1542">
            <w:pPr>
              <w:spacing w:line="240" w:lineRule="auto"/>
              <w:ind w:firstLine="0"/>
              <w:contextualSpacing w:val="0"/>
              <w:jc w:val="left"/>
              <w:rPr>
                <w:rFonts w:ascii="Calibri" w:eastAsia="Times New Roman" w:hAnsi="Calibri" w:cs="Calibri"/>
                <w:b/>
                <w:bCs/>
                <w:color w:val="000000"/>
                <w:lang w:eastAsia="fr-FR"/>
              </w:rPr>
            </w:pPr>
          </w:p>
        </w:tc>
        <w:tc>
          <w:tcPr>
            <w:tcW w:w="1632" w:type="dxa"/>
            <w:vMerge/>
            <w:tcBorders>
              <w:top w:val="single" w:sz="4" w:space="0" w:color="auto"/>
              <w:left w:val="single" w:sz="4" w:space="0" w:color="auto"/>
              <w:bottom w:val="single" w:sz="4" w:space="0" w:color="000000"/>
              <w:right w:val="single" w:sz="4" w:space="0" w:color="auto"/>
            </w:tcBorders>
            <w:vAlign w:val="center"/>
            <w:hideMark/>
          </w:tcPr>
          <w:p w:rsidR="00EC1542" w:rsidRPr="00EC1542" w:rsidRDefault="00EC1542" w:rsidP="00EC1542">
            <w:pPr>
              <w:spacing w:line="240" w:lineRule="auto"/>
              <w:ind w:firstLine="0"/>
              <w:contextualSpacing w:val="0"/>
              <w:jc w:val="left"/>
              <w:rPr>
                <w:rFonts w:ascii="Calibri" w:eastAsia="Times New Roman" w:hAnsi="Calibri" w:cs="Calibri"/>
                <w:b/>
                <w:bCs/>
                <w:color w:val="000000"/>
                <w:lang w:eastAsia="fr-FR"/>
              </w:rPr>
            </w:pP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b/>
                <w:bCs/>
                <w:color w:val="1F497D"/>
                <w:lang w:eastAsia="fr-FR"/>
              </w:rPr>
            </w:pPr>
            <w:r w:rsidRPr="00EC1542">
              <w:rPr>
                <w:rFonts w:ascii="Calibri" w:eastAsia="Times New Roman" w:hAnsi="Calibri" w:cs="Calibri"/>
                <w:b/>
                <w:bCs/>
                <w:color w:val="1F497D"/>
                <w:sz w:val="22"/>
                <w:lang w:eastAsia="fr-FR"/>
              </w:rPr>
              <w:t>position</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b/>
                <w:bCs/>
                <w:color w:val="1F497D"/>
                <w:lang w:eastAsia="fr-FR"/>
              </w:rPr>
            </w:pPr>
            <w:r w:rsidRPr="00EC1542">
              <w:rPr>
                <w:rFonts w:ascii="Calibri" w:eastAsia="Times New Roman" w:hAnsi="Calibri" w:cs="Calibri"/>
                <w:b/>
                <w:bCs/>
                <w:color w:val="1F497D"/>
                <w:sz w:val="22"/>
                <w:lang w:eastAsia="fr-FR"/>
              </w:rPr>
              <w:t>position</w:t>
            </w:r>
          </w:p>
        </w:tc>
        <w:tc>
          <w:tcPr>
            <w:tcW w:w="1570"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b/>
                <w:bCs/>
                <w:color w:val="1F497D"/>
                <w:lang w:eastAsia="fr-FR"/>
              </w:rPr>
            </w:pPr>
            <w:r w:rsidRPr="00EC1542">
              <w:rPr>
                <w:rFonts w:ascii="Calibri" w:eastAsia="Times New Roman" w:hAnsi="Calibri" w:cs="Calibri"/>
                <w:b/>
                <w:bCs/>
                <w:color w:val="1F497D"/>
                <w:sz w:val="22"/>
                <w:lang w:eastAsia="fr-FR"/>
              </w:rPr>
              <w:t>position</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b/>
                <w:bCs/>
                <w:color w:val="1F497D"/>
                <w:lang w:eastAsia="fr-FR"/>
              </w:rPr>
            </w:pPr>
            <w:r w:rsidRPr="00EC1542">
              <w:rPr>
                <w:rFonts w:ascii="Calibri" w:eastAsia="Times New Roman" w:hAnsi="Calibri" w:cs="Calibri"/>
                <w:b/>
                <w:bCs/>
                <w:color w:val="1F497D"/>
                <w:sz w:val="22"/>
                <w:lang w:eastAsia="fr-FR"/>
              </w:rPr>
              <w:t>position</w:t>
            </w:r>
          </w:p>
        </w:tc>
      </w:tr>
      <w:tr w:rsidR="00EC1542" w:rsidRPr="00EC1542" w:rsidTr="006120F6">
        <w:trPr>
          <w:trHeight w:val="300"/>
        </w:trPr>
        <w:tc>
          <w:tcPr>
            <w:tcW w:w="124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logo 1</w:t>
            </w:r>
          </w:p>
        </w:tc>
        <w:tc>
          <w:tcPr>
            <w:tcW w:w="1632"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Variant 1</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2</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c>
          <w:tcPr>
            <w:tcW w:w="1570"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r>
      <w:tr w:rsidR="00EC1542" w:rsidRPr="00EC1542" w:rsidTr="006120F6">
        <w:trPr>
          <w:trHeight w:val="300"/>
        </w:trPr>
        <w:tc>
          <w:tcPr>
            <w:tcW w:w="1245" w:type="dxa"/>
            <w:vMerge/>
            <w:tcBorders>
              <w:top w:val="nil"/>
              <w:left w:val="single" w:sz="4" w:space="0" w:color="auto"/>
              <w:bottom w:val="single" w:sz="4" w:space="0" w:color="000000"/>
              <w:right w:val="single" w:sz="4" w:space="0" w:color="auto"/>
            </w:tcBorders>
            <w:vAlign w:val="center"/>
            <w:hideMark/>
          </w:tcPr>
          <w:p w:rsidR="00EC1542" w:rsidRPr="00EC1542" w:rsidRDefault="00EC1542" w:rsidP="00EC1542">
            <w:pPr>
              <w:spacing w:line="240" w:lineRule="auto"/>
              <w:ind w:firstLine="0"/>
              <w:contextualSpacing w:val="0"/>
              <w:jc w:val="left"/>
              <w:rPr>
                <w:rFonts w:ascii="Calibri" w:eastAsia="Times New Roman" w:hAnsi="Calibri" w:cs="Calibri"/>
                <w:color w:val="000000"/>
                <w:lang w:eastAsia="fr-FR"/>
              </w:rPr>
            </w:pPr>
          </w:p>
        </w:tc>
        <w:tc>
          <w:tcPr>
            <w:tcW w:w="1632"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Variant 2</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c>
          <w:tcPr>
            <w:tcW w:w="1570"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 </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r>
      <w:tr w:rsidR="00EC1542" w:rsidRPr="00EC1542" w:rsidTr="006120F6">
        <w:trPr>
          <w:trHeight w:val="300"/>
        </w:trPr>
        <w:tc>
          <w:tcPr>
            <w:tcW w:w="1245" w:type="dxa"/>
            <w:vMerge/>
            <w:tcBorders>
              <w:top w:val="nil"/>
              <w:left w:val="single" w:sz="4" w:space="0" w:color="auto"/>
              <w:bottom w:val="single" w:sz="4" w:space="0" w:color="000000"/>
              <w:right w:val="single" w:sz="4" w:space="0" w:color="auto"/>
            </w:tcBorders>
            <w:vAlign w:val="center"/>
            <w:hideMark/>
          </w:tcPr>
          <w:p w:rsidR="00EC1542" w:rsidRPr="00EC1542" w:rsidRDefault="00EC1542" w:rsidP="00EC1542">
            <w:pPr>
              <w:spacing w:line="240" w:lineRule="auto"/>
              <w:ind w:firstLine="0"/>
              <w:contextualSpacing w:val="0"/>
              <w:jc w:val="left"/>
              <w:rPr>
                <w:rFonts w:ascii="Calibri" w:eastAsia="Times New Roman" w:hAnsi="Calibri" w:cs="Calibri"/>
                <w:color w:val="000000"/>
                <w:lang w:eastAsia="fr-FR"/>
              </w:rPr>
            </w:pPr>
          </w:p>
        </w:tc>
        <w:tc>
          <w:tcPr>
            <w:tcW w:w="1632"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Variant 3</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6</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570"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r>
      <w:tr w:rsidR="00EC1542" w:rsidRPr="00EC1542" w:rsidTr="006120F6">
        <w:trPr>
          <w:trHeight w:val="300"/>
        </w:trPr>
        <w:tc>
          <w:tcPr>
            <w:tcW w:w="1245" w:type="dxa"/>
            <w:vMerge/>
            <w:tcBorders>
              <w:top w:val="nil"/>
              <w:left w:val="single" w:sz="4" w:space="0" w:color="auto"/>
              <w:bottom w:val="single" w:sz="4" w:space="0" w:color="000000"/>
              <w:right w:val="single" w:sz="4" w:space="0" w:color="auto"/>
            </w:tcBorders>
            <w:vAlign w:val="center"/>
            <w:hideMark/>
          </w:tcPr>
          <w:p w:rsidR="00EC1542" w:rsidRPr="00EC1542" w:rsidRDefault="00EC1542" w:rsidP="00EC1542">
            <w:pPr>
              <w:spacing w:line="240" w:lineRule="auto"/>
              <w:ind w:firstLine="0"/>
              <w:contextualSpacing w:val="0"/>
              <w:jc w:val="left"/>
              <w:rPr>
                <w:rFonts w:ascii="Calibri" w:eastAsia="Times New Roman" w:hAnsi="Calibri" w:cs="Calibri"/>
                <w:color w:val="000000"/>
                <w:lang w:eastAsia="fr-FR"/>
              </w:rPr>
            </w:pPr>
          </w:p>
        </w:tc>
        <w:tc>
          <w:tcPr>
            <w:tcW w:w="1632"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Variant 4</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3</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570"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9</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7</w:t>
            </w:r>
          </w:p>
        </w:tc>
      </w:tr>
      <w:tr w:rsidR="00EC1542" w:rsidRPr="00EC1542" w:rsidTr="006120F6">
        <w:trPr>
          <w:trHeight w:val="300"/>
        </w:trPr>
        <w:tc>
          <w:tcPr>
            <w:tcW w:w="124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logo 2</w:t>
            </w:r>
          </w:p>
        </w:tc>
        <w:tc>
          <w:tcPr>
            <w:tcW w:w="1632"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Variant 1</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570"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r>
      <w:tr w:rsidR="00EC1542" w:rsidRPr="00EC1542" w:rsidTr="006120F6">
        <w:trPr>
          <w:trHeight w:val="300"/>
        </w:trPr>
        <w:tc>
          <w:tcPr>
            <w:tcW w:w="1245" w:type="dxa"/>
            <w:vMerge/>
            <w:tcBorders>
              <w:top w:val="nil"/>
              <w:left w:val="single" w:sz="4" w:space="0" w:color="auto"/>
              <w:bottom w:val="single" w:sz="4" w:space="0" w:color="000000"/>
              <w:right w:val="single" w:sz="4" w:space="0" w:color="auto"/>
            </w:tcBorders>
            <w:vAlign w:val="center"/>
            <w:hideMark/>
          </w:tcPr>
          <w:p w:rsidR="00EC1542" w:rsidRPr="00EC1542" w:rsidRDefault="00EC1542" w:rsidP="00EC1542">
            <w:pPr>
              <w:spacing w:line="240" w:lineRule="auto"/>
              <w:ind w:firstLine="0"/>
              <w:contextualSpacing w:val="0"/>
              <w:jc w:val="left"/>
              <w:rPr>
                <w:rFonts w:ascii="Calibri" w:eastAsia="Times New Roman" w:hAnsi="Calibri" w:cs="Calibri"/>
                <w:color w:val="000000"/>
                <w:lang w:eastAsia="fr-FR"/>
              </w:rPr>
            </w:pPr>
          </w:p>
        </w:tc>
        <w:tc>
          <w:tcPr>
            <w:tcW w:w="1632"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Variant 2</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14</w:t>
            </w:r>
          </w:p>
        </w:tc>
        <w:tc>
          <w:tcPr>
            <w:tcW w:w="1570"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r>
      <w:tr w:rsidR="00EC1542" w:rsidRPr="00EC1542" w:rsidTr="006120F6">
        <w:trPr>
          <w:trHeight w:val="300"/>
        </w:trPr>
        <w:tc>
          <w:tcPr>
            <w:tcW w:w="1245" w:type="dxa"/>
            <w:vMerge/>
            <w:tcBorders>
              <w:top w:val="nil"/>
              <w:left w:val="single" w:sz="4" w:space="0" w:color="auto"/>
              <w:bottom w:val="single" w:sz="4" w:space="0" w:color="000000"/>
              <w:right w:val="single" w:sz="4" w:space="0" w:color="auto"/>
            </w:tcBorders>
            <w:vAlign w:val="center"/>
            <w:hideMark/>
          </w:tcPr>
          <w:p w:rsidR="00EC1542" w:rsidRPr="00EC1542" w:rsidRDefault="00EC1542" w:rsidP="00EC1542">
            <w:pPr>
              <w:spacing w:line="240" w:lineRule="auto"/>
              <w:ind w:firstLine="0"/>
              <w:contextualSpacing w:val="0"/>
              <w:jc w:val="left"/>
              <w:rPr>
                <w:rFonts w:ascii="Calibri" w:eastAsia="Times New Roman" w:hAnsi="Calibri" w:cs="Calibri"/>
                <w:color w:val="000000"/>
                <w:lang w:eastAsia="fr-FR"/>
              </w:rPr>
            </w:pPr>
          </w:p>
        </w:tc>
        <w:tc>
          <w:tcPr>
            <w:tcW w:w="1632"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Variant 3</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4</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570"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17</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r>
      <w:tr w:rsidR="00EC1542" w:rsidRPr="00EC1542" w:rsidTr="006120F6">
        <w:trPr>
          <w:trHeight w:val="300"/>
        </w:trPr>
        <w:tc>
          <w:tcPr>
            <w:tcW w:w="1245" w:type="dxa"/>
            <w:vMerge/>
            <w:tcBorders>
              <w:top w:val="nil"/>
              <w:left w:val="single" w:sz="4" w:space="0" w:color="auto"/>
              <w:bottom w:val="single" w:sz="4" w:space="0" w:color="000000"/>
              <w:right w:val="single" w:sz="4" w:space="0" w:color="auto"/>
            </w:tcBorders>
            <w:vAlign w:val="center"/>
            <w:hideMark/>
          </w:tcPr>
          <w:p w:rsidR="00EC1542" w:rsidRPr="00EC1542" w:rsidRDefault="00EC1542" w:rsidP="00EC1542">
            <w:pPr>
              <w:spacing w:line="240" w:lineRule="auto"/>
              <w:ind w:firstLine="0"/>
              <w:contextualSpacing w:val="0"/>
              <w:jc w:val="left"/>
              <w:rPr>
                <w:rFonts w:ascii="Calibri" w:eastAsia="Times New Roman" w:hAnsi="Calibri" w:cs="Calibri"/>
                <w:color w:val="000000"/>
                <w:lang w:eastAsia="fr-FR"/>
              </w:rPr>
            </w:pPr>
          </w:p>
        </w:tc>
        <w:tc>
          <w:tcPr>
            <w:tcW w:w="1632"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Variant 4</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4</w:t>
            </w:r>
          </w:p>
        </w:tc>
        <w:tc>
          <w:tcPr>
            <w:tcW w:w="1570"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4</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r>
      <w:tr w:rsidR="00EC1542" w:rsidRPr="00EC1542" w:rsidTr="006120F6">
        <w:trPr>
          <w:trHeight w:val="300"/>
        </w:trPr>
        <w:tc>
          <w:tcPr>
            <w:tcW w:w="124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logo 3</w:t>
            </w:r>
          </w:p>
        </w:tc>
        <w:tc>
          <w:tcPr>
            <w:tcW w:w="1632"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Variant 1</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13</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570"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7</w:t>
            </w:r>
          </w:p>
        </w:tc>
      </w:tr>
      <w:tr w:rsidR="00EC1542" w:rsidRPr="00EC1542" w:rsidTr="006120F6">
        <w:trPr>
          <w:trHeight w:val="300"/>
        </w:trPr>
        <w:tc>
          <w:tcPr>
            <w:tcW w:w="1245" w:type="dxa"/>
            <w:vMerge/>
            <w:tcBorders>
              <w:top w:val="nil"/>
              <w:left w:val="single" w:sz="4" w:space="0" w:color="auto"/>
              <w:bottom w:val="single" w:sz="4" w:space="0" w:color="000000"/>
              <w:right w:val="single" w:sz="4" w:space="0" w:color="auto"/>
            </w:tcBorders>
            <w:vAlign w:val="center"/>
            <w:hideMark/>
          </w:tcPr>
          <w:p w:rsidR="00EC1542" w:rsidRPr="00EC1542" w:rsidRDefault="00EC1542" w:rsidP="00EC1542">
            <w:pPr>
              <w:spacing w:line="240" w:lineRule="auto"/>
              <w:ind w:firstLine="0"/>
              <w:contextualSpacing w:val="0"/>
              <w:jc w:val="left"/>
              <w:rPr>
                <w:rFonts w:ascii="Calibri" w:eastAsia="Times New Roman" w:hAnsi="Calibri" w:cs="Calibri"/>
                <w:color w:val="000000"/>
                <w:lang w:eastAsia="fr-FR"/>
              </w:rPr>
            </w:pPr>
          </w:p>
        </w:tc>
        <w:tc>
          <w:tcPr>
            <w:tcW w:w="1632"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Variant 2</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570"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r>
      <w:tr w:rsidR="00EC1542" w:rsidRPr="00EC1542" w:rsidTr="006120F6">
        <w:trPr>
          <w:trHeight w:val="300"/>
        </w:trPr>
        <w:tc>
          <w:tcPr>
            <w:tcW w:w="1245" w:type="dxa"/>
            <w:vMerge/>
            <w:tcBorders>
              <w:top w:val="nil"/>
              <w:left w:val="single" w:sz="4" w:space="0" w:color="auto"/>
              <w:bottom w:val="single" w:sz="4" w:space="0" w:color="000000"/>
              <w:right w:val="single" w:sz="4" w:space="0" w:color="auto"/>
            </w:tcBorders>
            <w:vAlign w:val="center"/>
            <w:hideMark/>
          </w:tcPr>
          <w:p w:rsidR="00EC1542" w:rsidRPr="00EC1542" w:rsidRDefault="00EC1542" w:rsidP="00EC1542">
            <w:pPr>
              <w:spacing w:line="240" w:lineRule="auto"/>
              <w:ind w:firstLine="0"/>
              <w:contextualSpacing w:val="0"/>
              <w:jc w:val="left"/>
              <w:rPr>
                <w:rFonts w:ascii="Calibri" w:eastAsia="Times New Roman" w:hAnsi="Calibri" w:cs="Calibri"/>
                <w:color w:val="000000"/>
                <w:lang w:eastAsia="fr-FR"/>
              </w:rPr>
            </w:pPr>
          </w:p>
        </w:tc>
        <w:tc>
          <w:tcPr>
            <w:tcW w:w="1632"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Variant 3</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570"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r>
      <w:tr w:rsidR="00EC1542" w:rsidRPr="00EC1542" w:rsidTr="006120F6">
        <w:trPr>
          <w:trHeight w:val="300"/>
        </w:trPr>
        <w:tc>
          <w:tcPr>
            <w:tcW w:w="1245" w:type="dxa"/>
            <w:vMerge/>
            <w:tcBorders>
              <w:top w:val="nil"/>
              <w:left w:val="single" w:sz="4" w:space="0" w:color="auto"/>
              <w:bottom w:val="single" w:sz="4" w:space="0" w:color="000000"/>
              <w:right w:val="single" w:sz="4" w:space="0" w:color="auto"/>
            </w:tcBorders>
            <w:vAlign w:val="center"/>
            <w:hideMark/>
          </w:tcPr>
          <w:p w:rsidR="00EC1542" w:rsidRPr="00EC1542" w:rsidRDefault="00EC1542" w:rsidP="00EC1542">
            <w:pPr>
              <w:spacing w:line="240" w:lineRule="auto"/>
              <w:ind w:firstLine="0"/>
              <w:contextualSpacing w:val="0"/>
              <w:jc w:val="left"/>
              <w:rPr>
                <w:rFonts w:ascii="Calibri" w:eastAsia="Times New Roman" w:hAnsi="Calibri" w:cs="Calibri"/>
                <w:color w:val="000000"/>
                <w:lang w:eastAsia="fr-FR"/>
              </w:rPr>
            </w:pPr>
          </w:p>
        </w:tc>
        <w:tc>
          <w:tcPr>
            <w:tcW w:w="1632"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Variant 4</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570"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12</w:t>
            </w:r>
          </w:p>
        </w:tc>
      </w:tr>
      <w:tr w:rsidR="00EC1542" w:rsidRPr="00EC1542" w:rsidTr="006120F6">
        <w:trPr>
          <w:trHeight w:val="300"/>
        </w:trPr>
        <w:tc>
          <w:tcPr>
            <w:tcW w:w="124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logo 4</w:t>
            </w:r>
          </w:p>
        </w:tc>
        <w:tc>
          <w:tcPr>
            <w:tcW w:w="1632"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Variant 1</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c>
          <w:tcPr>
            <w:tcW w:w="1570"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r>
      <w:tr w:rsidR="00EC1542" w:rsidRPr="00EC1542" w:rsidTr="006120F6">
        <w:trPr>
          <w:trHeight w:val="300"/>
        </w:trPr>
        <w:tc>
          <w:tcPr>
            <w:tcW w:w="1245" w:type="dxa"/>
            <w:vMerge/>
            <w:tcBorders>
              <w:top w:val="nil"/>
              <w:left w:val="single" w:sz="4" w:space="0" w:color="auto"/>
              <w:bottom w:val="single" w:sz="4" w:space="0" w:color="000000"/>
              <w:right w:val="single" w:sz="4" w:space="0" w:color="auto"/>
            </w:tcBorders>
            <w:vAlign w:val="center"/>
            <w:hideMark/>
          </w:tcPr>
          <w:p w:rsidR="00EC1542" w:rsidRPr="00EC1542" w:rsidRDefault="00EC1542" w:rsidP="00EC1542">
            <w:pPr>
              <w:spacing w:line="240" w:lineRule="auto"/>
              <w:ind w:firstLine="0"/>
              <w:contextualSpacing w:val="0"/>
              <w:jc w:val="left"/>
              <w:rPr>
                <w:rFonts w:ascii="Calibri" w:eastAsia="Times New Roman" w:hAnsi="Calibri" w:cs="Calibri"/>
                <w:color w:val="000000"/>
                <w:lang w:eastAsia="fr-FR"/>
              </w:rPr>
            </w:pPr>
          </w:p>
        </w:tc>
        <w:tc>
          <w:tcPr>
            <w:tcW w:w="1632"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Variant 2</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570"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3</w:t>
            </w:r>
          </w:p>
        </w:tc>
      </w:tr>
      <w:tr w:rsidR="00EC1542" w:rsidRPr="00EC1542" w:rsidTr="006120F6">
        <w:trPr>
          <w:trHeight w:val="300"/>
        </w:trPr>
        <w:tc>
          <w:tcPr>
            <w:tcW w:w="1245" w:type="dxa"/>
            <w:vMerge/>
            <w:tcBorders>
              <w:top w:val="nil"/>
              <w:left w:val="single" w:sz="4" w:space="0" w:color="auto"/>
              <w:bottom w:val="single" w:sz="4" w:space="0" w:color="000000"/>
              <w:right w:val="single" w:sz="4" w:space="0" w:color="auto"/>
            </w:tcBorders>
            <w:vAlign w:val="center"/>
            <w:hideMark/>
          </w:tcPr>
          <w:p w:rsidR="00EC1542" w:rsidRPr="00EC1542" w:rsidRDefault="00EC1542" w:rsidP="00EC1542">
            <w:pPr>
              <w:spacing w:line="240" w:lineRule="auto"/>
              <w:ind w:firstLine="0"/>
              <w:contextualSpacing w:val="0"/>
              <w:jc w:val="left"/>
              <w:rPr>
                <w:rFonts w:ascii="Calibri" w:eastAsia="Times New Roman" w:hAnsi="Calibri" w:cs="Calibri"/>
                <w:color w:val="000000"/>
                <w:lang w:eastAsia="fr-FR"/>
              </w:rPr>
            </w:pPr>
          </w:p>
        </w:tc>
        <w:tc>
          <w:tcPr>
            <w:tcW w:w="1632"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Variant 3</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570"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14</w:t>
            </w:r>
          </w:p>
        </w:tc>
      </w:tr>
      <w:tr w:rsidR="00EC1542" w:rsidRPr="00EC1542" w:rsidTr="006120F6">
        <w:trPr>
          <w:trHeight w:val="300"/>
        </w:trPr>
        <w:tc>
          <w:tcPr>
            <w:tcW w:w="1245" w:type="dxa"/>
            <w:vMerge/>
            <w:tcBorders>
              <w:top w:val="nil"/>
              <w:left w:val="single" w:sz="4" w:space="0" w:color="auto"/>
              <w:bottom w:val="single" w:sz="4" w:space="0" w:color="000000"/>
              <w:right w:val="single" w:sz="4" w:space="0" w:color="auto"/>
            </w:tcBorders>
            <w:vAlign w:val="center"/>
            <w:hideMark/>
          </w:tcPr>
          <w:p w:rsidR="00EC1542" w:rsidRPr="00EC1542" w:rsidRDefault="00EC1542" w:rsidP="00EC1542">
            <w:pPr>
              <w:spacing w:line="240" w:lineRule="auto"/>
              <w:ind w:firstLine="0"/>
              <w:contextualSpacing w:val="0"/>
              <w:jc w:val="left"/>
              <w:rPr>
                <w:rFonts w:ascii="Calibri" w:eastAsia="Times New Roman" w:hAnsi="Calibri" w:cs="Calibri"/>
                <w:color w:val="000000"/>
                <w:lang w:eastAsia="fr-FR"/>
              </w:rPr>
            </w:pPr>
          </w:p>
        </w:tc>
        <w:tc>
          <w:tcPr>
            <w:tcW w:w="1632"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Variant 4</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2</w:t>
            </w:r>
          </w:p>
        </w:tc>
        <w:tc>
          <w:tcPr>
            <w:tcW w:w="1570"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4</w:t>
            </w:r>
          </w:p>
        </w:tc>
      </w:tr>
      <w:tr w:rsidR="00EC1542" w:rsidRPr="00EC1542" w:rsidTr="006120F6">
        <w:trPr>
          <w:trHeight w:val="300"/>
        </w:trPr>
        <w:tc>
          <w:tcPr>
            <w:tcW w:w="124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logo 5</w:t>
            </w:r>
          </w:p>
        </w:tc>
        <w:tc>
          <w:tcPr>
            <w:tcW w:w="1632"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Variant 1</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13</w:t>
            </w:r>
          </w:p>
        </w:tc>
        <w:tc>
          <w:tcPr>
            <w:tcW w:w="1570"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3</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3</w:t>
            </w:r>
          </w:p>
        </w:tc>
      </w:tr>
      <w:tr w:rsidR="00EC1542" w:rsidRPr="00EC1542" w:rsidTr="006120F6">
        <w:trPr>
          <w:trHeight w:val="300"/>
        </w:trPr>
        <w:tc>
          <w:tcPr>
            <w:tcW w:w="1245" w:type="dxa"/>
            <w:vMerge/>
            <w:tcBorders>
              <w:top w:val="nil"/>
              <w:left w:val="single" w:sz="4" w:space="0" w:color="auto"/>
              <w:bottom w:val="single" w:sz="4" w:space="0" w:color="000000"/>
              <w:right w:val="single" w:sz="4" w:space="0" w:color="auto"/>
            </w:tcBorders>
            <w:vAlign w:val="center"/>
            <w:hideMark/>
          </w:tcPr>
          <w:p w:rsidR="00EC1542" w:rsidRPr="00EC1542" w:rsidRDefault="00EC1542" w:rsidP="00EC1542">
            <w:pPr>
              <w:spacing w:line="240" w:lineRule="auto"/>
              <w:ind w:firstLine="0"/>
              <w:contextualSpacing w:val="0"/>
              <w:jc w:val="left"/>
              <w:rPr>
                <w:rFonts w:ascii="Calibri" w:eastAsia="Times New Roman" w:hAnsi="Calibri" w:cs="Calibri"/>
                <w:color w:val="000000"/>
                <w:lang w:eastAsia="fr-FR"/>
              </w:rPr>
            </w:pPr>
          </w:p>
        </w:tc>
        <w:tc>
          <w:tcPr>
            <w:tcW w:w="1632"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Variant 2</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2</w:t>
            </w:r>
          </w:p>
        </w:tc>
        <w:tc>
          <w:tcPr>
            <w:tcW w:w="1570"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r>
      <w:tr w:rsidR="00EC1542" w:rsidRPr="00EC1542" w:rsidTr="006120F6">
        <w:trPr>
          <w:trHeight w:val="300"/>
        </w:trPr>
        <w:tc>
          <w:tcPr>
            <w:tcW w:w="1245" w:type="dxa"/>
            <w:vMerge/>
            <w:tcBorders>
              <w:top w:val="nil"/>
              <w:left w:val="single" w:sz="4" w:space="0" w:color="auto"/>
              <w:bottom w:val="single" w:sz="4" w:space="0" w:color="000000"/>
              <w:right w:val="single" w:sz="4" w:space="0" w:color="auto"/>
            </w:tcBorders>
            <w:vAlign w:val="center"/>
            <w:hideMark/>
          </w:tcPr>
          <w:p w:rsidR="00EC1542" w:rsidRPr="00EC1542" w:rsidRDefault="00EC1542" w:rsidP="00EC1542">
            <w:pPr>
              <w:spacing w:line="240" w:lineRule="auto"/>
              <w:ind w:firstLine="0"/>
              <w:contextualSpacing w:val="0"/>
              <w:jc w:val="left"/>
              <w:rPr>
                <w:rFonts w:ascii="Calibri" w:eastAsia="Times New Roman" w:hAnsi="Calibri" w:cs="Calibri"/>
                <w:color w:val="000000"/>
                <w:lang w:eastAsia="fr-FR"/>
              </w:rPr>
            </w:pPr>
          </w:p>
        </w:tc>
        <w:tc>
          <w:tcPr>
            <w:tcW w:w="1632"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Variant 3</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955EB5"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955EB5"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570"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17</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15</w:t>
            </w:r>
          </w:p>
        </w:tc>
      </w:tr>
      <w:tr w:rsidR="00EC1542" w:rsidRPr="00EC1542" w:rsidTr="006120F6">
        <w:trPr>
          <w:trHeight w:val="300"/>
        </w:trPr>
        <w:tc>
          <w:tcPr>
            <w:tcW w:w="1245" w:type="dxa"/>
            <w:vMerge/>
            <w:tcBorders>
              <w:top w:val="nil"/>
              <w:left w:val="single" w:sz="4" w:space="0" w:color="auto"/>
              <w:bottom w:val="single" w:sz="4" w:space="0" w:color="000000"/>
              <w:right w:val="single" w:sz="4" w:space="0" w:color="auto"/>
            </w:tcBorders>
            <w:vAlign w:val="center"/>
            <w:hideMark/>
          </w:tcPr>
          <w:p w:rsidR="00EC1542" w:rsidRPr="00EC1542" w:rsidRDefault="00EC1542" w:rsidP="00EC1542">
            <w:pPr>
              <w:spacing w:line="240" w:lineRule="auto"/>
              <w:ind w:firstLine="0"/>
              <w:contextualSpacing w:val="0"/>
              <w:jc w:val="left"/>
              <w:rPr>
                <w:rFonts w:ascii="Calibri" w:eastAsia="Times New Roman" w:hAnsi="Calibri" w:cs="Calibri"/>
                <w:color w:val="000000"/>
                <w:lang w:eastAsia="fr-FR"/>
              </w:rPr>
            </w:pPr>
          </w:p>
        </w:tc>
        <w:tc>
          <w:tcPr>
            <w:tcW w:w="1632"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Variant 4</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955EB5"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955EB5"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570" w:type="dxa"/>
            <w:tcBorders>
              <w:top w:val="nil"/>
              <w:left w:val="nil"/>
              <w:bottom w:val="single" w:sz="4" w:space="0" w:color="auto"/>
              <w:right w:val="single" w:sz="4" w:space="0" w:color="auto"/>
            </w:tcBorders>
            <w:shd w:val="clear" w:color="auto" w:fill="auto"/>
            <w:noWrap/>
            <w:vAlign w:val="bottom"/>
            <w:hideMark/>
          </w:tcPr>
          <w:p w:rsidR="00EC1542" w:rsidRPr="00EC1542" w:rsidRDefault="00955EB5"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w:t>
            </w:r>
          </w:p>
        </w:tc>
      </w:tr>
      <w:tr w:rsidR="00EC1542" w:rsidRPr="00EC1542" w:rsidTr="006120F6">
        <w:trPr>
          <w:trHeight w:val="300"/>
        </w:trPr>
        <w:tc>
          <w:tcPr>
            <w:tcW w:w="124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logo 6</w:t>
            </w:r>
          </w:p>
        </w:tc>
        <w:tc>
          <w:tcPr>
            <w:tcW w:w="1632"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Variant 1</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955EB5"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955EB5"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570" w:type="dxa"/>
            <w:tcBorders>
              <w:top w:val="nil"/>
              <w:left w:val="nil"/>
              <w:bottom w:val="single" w:sz="4" w:space="0" w:color="auto"/>
              <w:right w:val="single" w:sz="4" w:space="0" w:color="auto"/>
            </w:tcBorders>
            <w:shd w:val="clear" w:color="auto" w:fill="auto"/>
            <w:noWrap/>
            <w:vAlign w:val="bottom"/>
            <w:hideMark/>
          </w:tcPr>
          <w:p w:rsidR="00EC1542" w:rsidRPr="00EC1542" w:rsidRDefault="00955EB5"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11</w:t>
            </w:r>
          </w:p>
        </w:tc>
      </w:tr>
      <w:tr w:rsidR="00EC1542" w:rsidRPr="00EC1542" w:rsidTr="006120F6">
        <w:trPr>
          <w:trHeight w:val="300"/>
        </w:trPr>
        <w:tc>
          <w:tcPr>
            <w:tcW w:w="1245" w:type="dxa"/>
            <w:vMerge/>
            <w:tcBorders>
              <w:top w:val="nil"/>
              <w:left w:val="single" w:sz="4" w:space="0" w:color="auto"/>
              <w:bottom w:val="single" w:sz="4" w:space="0" w:color="000000"/>
              <w:right w:val="single" w:sz="4" w:space="0" w:color="auto"/>
            </w:tcBorders>
            <w:vAlign w:val="center"/>
            <w:hideMark/>
          </w:tcPr>
          <w:p w:rsidR="00EC1542" w:rsidRPr="00EC1542" w:rsidRDefault="00EC1542" w:rsidP="00EC1542">
            <w:pPr>
              <w:spacing w:line="240" w:lineRule="auto"/>
              <w:ind w:firstLine="0"/>
              <w:contextualSpacing w:val="0"/>
              <w:jc w:val="left"/>
              <w:rPr>
                <w:rFonts w:ascii="Calibri" w:eastAsia="Times New Roman" w:hAnsi="Calibri" w:cs="Calibri"/>
                <w:color w:val="000000"/>
                <w:lang w:eastAsia="fr-FR"/>
              </w:rPr>
            </w:pPr>
          </w:p>
        </w:tc>
        <w:tc>
          <w:tcPr>
            <w:tcW w:w="1632"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Variant 2</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955EB5"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955EB5"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570" w:type="dxa"/>
            <w:tcBorders>
              <w:top w:val="nil"/>
              <w:left w:val="nil"/>
              <w:bottom w:val="single" w:sz="4" w:space="0" w:color="auto"/>
              <w:right w:val="single" w:sz="4" w:space="0" w:color="auto"/>
            </w:tcBorders>
            <w:shd w:val="clear" w:color="auto" w:fill="auto"/>
            <w:noWrap/>
            <w:vAlign w:val="bottom"/>
            <w:hideMark/>
          </w:tcPr>
          <w:p w:rsidR="00EC1542" w:rsidRPr="00EC1542" w:rsidRDefault="00955EB5"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3</w:t>
            </w:r>
          </w:p>
        </w:tc>
      </w:tr>
      <w:tr w:rsidR="00EC1542" w:rsidRPr="00EC1542" w:rsidTr="006120F6">
        <w:trPr>
          <w:trHeight w:val="300"/>
        </w:trPr>
        <w:tc>
          <w:tcPr>
            <w:tcW w:w="1245" w:type="dxa"/>
            <w:vMerge/>
            <w:tcBorders>
              <w:top w:val="nil"/>
              <w:left w:val="single" w:sz="4" w:space="0" w:color="auto"/>
              <w:bottom w:val="single" w:sz="4" w:space="0" w:color="000000"/>
              <w:right w:val="single" w:sz="4" w:space="0" w:color="auto"/>
            </w:tcBorders>
            <w:vAlign w:val="center"/>
            <w:hideMark/>
          </w:tcPr>
          <w:p w:rsidR="00EC1542" w:rsidRPr="00EC1542" w:rsidRDefault="00EC1542" w:rsidP="00EC1542">
            <w:pPr>
              <w:spacing w:line="240" w:lineRule="auto"/>
              <w:ind w:firstLine="0"/>
              <w:contextualSpacing w:val="0"/>
              <w:jc w:val="left"/>
              <w:rPr>
                <w:rFonts w:ascii="Calibri" w:eastAsia="Times New Roman" w:hAnsi="Calibri" w:cs="Calibri"/>
                <w:color w:val="000000"/>
                <w:lang w:eastAsia="fr-FR"/>
              </w:rPr>
            </w:pPr>
          </w:p>
        </w:tc>
        <w:tc>
          <w:tcPr>
            <w:tcW w:w="1632"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Variant 3</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955EB5"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955EB5"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570" w:type="dxa"/>
            <w:tcBorders>
              <w:top w:val="nil"/>
              <w:left w:val="nil"/>
              <w:bottom w:val="single" w:sz="4" w:space="0" w:color="auto"/>
              <w:right w:val="single" w:sz="4" w:space="0" w:color="auto"/>
            </w:tcBorders>
            <w:shd w:val="clear" w:color="auto" w:fill="auto"/>
            <w:noWrap/>
            <w:vAlign w:val="bottom"/>
            <w:hideMark/>
          </w:tcPr>
          <w:p w:rsidR="00EC1542" w:rsidRPr="00EC1542" w:rsidRDefault="00955EB5"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4</w:t>
            </w:r>
          </w:p>
        </w:tc>
      </w:tr>
      <w:tr w:rsidR="00EC1542" w:rsidRPr="00EC1542" w:rsidTr="006120F6">
        <w:trPr>
          <w:trHeight w:val="300"/>
        </w:trPr>
        <w:tc>
          <w:tcPr>
            <w:tcW w:w="1245" w:type="dxa"/>
            <w:vMerge/>
            <w:tcBorders>
              <w:top w:val="nil"/>
              <w:left w:val="single" w:sz="4" w:space="0" w:color="auto"/>
              <w:bottom w:val="single" w:sz="4" w:space="0" w:color="auto"/>
              <w:right w:val="single" w:sz="4" w:space="0" w:color="auto"/>
            </w:tcBorders>
            <w:vAlign w:val="center"/>
            <w:hideMark/>
          </w:tcPr>
          <w:p w:rsidR="00EC1542" w:rsidRPr="00EC1542" w:rsidRDefault="00EC1542" w:rsidP="00EC1542">
            <w:pPr>
              <w:spacing w:line="240" w:lineRule="auto"/>
              <w:ind w:firstLine="0"/>
              <w:contextualSpacing w:val="0"/>
              <w:jc w:val="left"/>
              <w:rPr>
                <w:rFonts w:ascii="Calibri" w:eastAsia="Times New Roman" w:hAnsi="Calibri" w:cs="Calibri"/>
                <w:color w:val="000000"/>
                <w:lang w:eastAsia="fr-FR"/>
              </w:rPr>
            </w:pPr>
          </w:p>
        </w:tc>
        <w:tc>
          <w:tcPr>
            <w:tcW w:w="1632"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Variant 4</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955EB5"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955EB5"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570" w:type="dxa"/>
            <w:tcBorders>
              <w:top w:val="nil"/>
              <w:left w:val="nil"/>
              <w:bottom w:val="single" w:sz="4" w:space="0" w:color="auto"/>
              <w:right w:val="single" w:sz="4" w:space="0" w:color="auto"/>
            </w:tcBorders>
            <w:shd w:val="clear" w:color="auto" w:fill="auto"/>
            <w:noWrap/>
            <w:vAlign w:val="bottom"/>
            <w:hideMark/>
          </w:tcPr>
          <w:p w:rsidR="00EC1542" w:rsidRPr="00EC1542" w:rsidRDefault="00955EB5"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&gt; 20</w:t>
            </w:r>
          </w:p>
        </w:tc>
        <w:tc>
          <w:tcPr>
            <w:tcW w:w="1758" w:type="dxa"/>
            <w:tcBorders>
              <w:top w:val="nil"/>
              <w:left w:val="nil"/>
              <w:bottom w:val="single" w:sz="4" w:space="0" w:color="auto"/>
              <w:right w:val="single" w:sz="4" w:space="0" w:color="auto"/>
            </w:tcBorders>
            <w:shd w:val="clear" w:color="auto" w:fill="auto"/>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6</w:t>
            </w:r>
          </w:p>
        </w:tc>
      </w:tr>
      <w:tr w:rsidR="00EC1542" w:rsidRPr="00EC1542" w:rsidTr="006120F6">
        <w:trPr>
          <w:trHeight w:val="300"/>
        </w:trPr>
        <w:tc>
          <w:tcPr>
            <w:tcW w:w="1245"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EC1542" w:rsidRPr="00EC1542" w:rsidRDefault="00EC1542" w:rsidP="00EC1542">
            <w:pPr>
              <w:spacing w:line="240" w:lineRule="auto"/>
              <w:ind w:firstLine="0"/>
              <w:contextualSpacing w:val="0"/>
              <w:rPr>
                <w:rFonts w:ascii="Calibri" w:eastAsia="Times New Roman" w:hAnsi="Calibri" w:cs="Calibri"/>
                <w:color w:val="000000"/>
                <w:lang w:eastAsia="fr-FR"/>
              </w:rPr>
            </w:pPr>
            <w:r w:rsidRPr="00EC1542">
              <w:rPr>
                <w:rFonts w:ascii="Calibri" w:eastAsia="Times New Roman" w:hAnsi="Calibri" w:cs="Calibri"/>
                <w:color w:val="000000"/>
                <w:lang w:eastAsia="fr-FR"/>
              </w:rPr>
              <w:t>Précision</w:t>
            </w:r>
          </w:p>
        </w:tc>
        <w:tc>
          <w:tcPr>
            <w:tcW w:w="1632" w:type="dxa"/>
            <w:tcBorders>
              <w:top w:val="single" w:sz="4" w:space="0" w:color="auto"/>
              <w:left w:val="nil"/>
              <w:bottom w:val="single" w:sz="4" w:space="0" w:color="auto"/>
              <w:right w:val="single" w:sz="4" w:space="0" w:color="auto"/>
            </w:tcBorders>
            <w:shd w:val="clear" w:color="auto" w:fill="FFC000"/>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p>
        </w:tc>
        <w:tc>
          <w:tcPr>
            <w:tcW w:w="1758" w:type="dxa"/>
            <w:tcBorders>
              <w:top w:val="single" w:sz="4" w:space="0" w:color="auto"/>
              <w:left w:val="nil"/>
              <w:bottom w:val="single" w:sz="4" w:space="0" w:color="auto"/>
              <w:right w:val="single" w:sz="4" w:space="0" w:color="auto"/>
            </w:tcBorders>
            <w:shd w:val="clear" w:color="auto" w:fill="FFC000"/>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24,39 %</w:t>
            </w:r>
          </w:p>
        </w:tc>
        <w:tc>
          <w:tcPr>
            <w:tcW w:w="1758" w:type="dxa"/>
            <w:tcBorders>
              <w:top w:val="single" w:sz="4" w:space="0" w:color="auto"/>
              <w:left w:val="nil"/>
              <w:bottom w:val="single" w:sz="4" w:space="0" w:color="auto"/>
              <w:right w:val="single" w:sz="4" w:space="0" w:color="auto"/>
            </w:tcBorders>
            <w:shd w:val="clear" w:color="auto" w:fill="FFC000"/>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27,10 %</w:t>
            </w:r>
          </w:p>
        </w:tc>
        <w:tc>
          <w:tcPr>
            <w:tcW w:w="1570" w:type="dxa"/>
            <w:tcBorders>
              <w:top w:val="single" w:sz="4" w:space="0" w:color="auto"/>
              <w:left w:val="nil"/>
              <w:bottom w:val="single" w:sz="4" w:space="0" w:color="auto"/>
              <w:right w:val="single" w:sz="4" w:space="0" w:color="auto"/>
            </w:tcBorders>
            <w:shd w:val="clear" w:color="auto" w:fill="FFC000"/>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20,01 %</w:t>
            </w:r>
          </w:p>
        </w:tc>
        <w:tc>
          <w:tcPr>
            <w:tcW w:w="1758" w:type="dxa"/>
            <w:tcBorders>
              <w:top w:val="single" w:sz="4" w:space="0" w:color="auto"/>
              <w:left w:val="nil"/>
              <w:bottom w:val="single" w:sz="4" w:space="0" w:color="auto"/>
              <w:right w:val="single" w:sz="4" w:space="0" w:color="auto"/>
            </w:tcBorders>
            <w:shd w:val="clear" w:color="auto" w:fill="FFC000"/>
            <w:noWrap/>
            <w:vAlign w:val="bottom"/>
            <w:hideMark/>
          </w:tcPr>
          <w:p w:rsidR="00EC1542" w:rsidRPr="00EC1542" w:rsidRDefault="00EC1542" w:rsidP="00EC1542">
            <w:pPr>
              <w:spacing w:line="240" w:lineRule="auto"/>
              <w:ind w:firstLine="0"/>
              <w:contextualSpacing w:val="0"/>
              <w:jc w:val="center"/>
              <w:rPr>
                <w:rFonts w:ascii="Calibri" w:eastAsia="Times New Roman" w:hAnsi="Calibri" w:cs="Calibri"/>
                <w:color w:val="000000"/>
                <w:lang w:eastAsia="fr-FR"/>
              </w:rPr>
            </w:pPr>
            <w:r w:rsidRPr="00EC1542">
              <w:rPr>
                <w:rFonts w:ascii="Calibri" w:eastAsia="Times New Roman" w:hAnsi="Calibri" w:cs="Calibri"/>
                <w:color w:val="000000"/>
                <w:sz w:val="22"/>
                <w:lang w:eastAsia="fr-FR"/>
              </w:rPr>
              <w:t>79,85 %</w:t>
            </w:r>
          </w:p>
        </w:tc>
      </w:tr>
    </w:tbl>
    <w:p w:rsidR="00EC1542" w:rsidRDefault="007A4936" w:rsidP="007A4936">
      <w:pPr>
        <w:jc w:val="left"/>
        <w:rPr>
          <w:sz w:val="22"/>
        </w:rPr>
      </w:pPr>
      <w:bookmarkStart w:id="200" w:name="_Toc484340814"/>
      <w:r w:rsidRPr="00146724">
        <w:rPr>
          <w:sz w:val="22"/>
        </w:rPr>
        <w:t xml:space="preserve">Tableau </w:t>
      </w:r>
      <w:r w:rsidR="001106D6" w:rsidRPr="00146724">
        <w:rPr>
          <w:sz w:val="22"/>
        </w:rPr>
        <w:t>3.</w:t>
      </w:r>
      <w:r w:rsidR="008A601F" w:rsidRPr="00146724">
        <w:rPr>
          <w:sz w:val="22"/>
        </w:rPr>
        <w:fldChar w:fldCharType="begin"/>
      </w:r>
      <w:r w:rsidR="008A601F" w:rsidRPr="00146724">
        <w:rPr>
          <w:sz w:val="22"/>
        </w:rPr>
        <w:instrText xml:space="preserve"> SEQ Tableau \* ARABIC </w:instrText>
      </w:r>
      <w:r w:rsidR="008A601F" w:rsidRPr="00146724">
        <w:rPr>
          <w:sz w:val="22"/>
        </w:rPr>
        <w:fldChar w:fldCharType="separate"/>
      </w:r>
      <w:r w:rsidR="001F274C">
        <w:rPr>
          <w:noProof/>
          <w:sz w:val="22"/>
        </w:rPr>
        <w:t>2</w:t>
      </w:r>
      <w:r w:rsidR="008A601F" w:rsidRPr="00146724">
        <w:rPr>
          <w:sz w:val="22"/>
        </w:rPr>
        <w:fldChar w:fldCharType="end"/>
      </w:r>
      <w:r w:rsidR="00842B15" w:rsidRPr="00146724">
        <w:rPr>
          <w:sz w:val="22"/>
        </w:rPr>
        <w:t xml:space="preserve"> </w:t>
      </w:r>
      <w:r w:rsidRPr="00146724">
        <w:rPr>
          <w:bCs/>
          <w:sz w:val="22"/>
        </w:rPr>
        <w:t>Résultat du Test sur variantes logos</w:t>
      </w:r>
      <w:r w:rsidRPr="00146724">
        <w:rPr>
          <w:sz w:val="22"/>
        </w:rPr>
        <w:t xml:space="preserve"> via interface web</w:t>
      </w:r>
      <w:bookmarkEnd w:id="200"/>
    </w:p>
    <w:p w:rsidR="00A821D4" w:rsidRPr="00146724" w:rsidRDefault="00A821D4" w:rsidP="007A4936">
      <w:pPr>
        <w:jc w:val="left"/>
        <w:rPr>
          <w:sz w:val="22"/>
        </w:rPr>
      </w:pPr>
    </w:p>
    <w:p w:rsidR="007A4936" w:rsidRPr="00F45918" w:rsidRDefault="007A4936" w:rsidP="00447DAA">
      <w:r w:rsidRPr="00F45918">
        <w:t xml:space="preserve">A travers les résultats </w:t>
      </w:r>
      <w:r w:rsidR="00F45918">
        <w:t xml:space="preserve">enregistrés </w:t>
      </w:r>
      <w:r w:rsidRPr="00F45918">
        <w:t>dans les</w:t>
      </w:r>
      <w:r w:rsidR="00EB2FB6">
        <w:t xml:space="preserve"> deux</w:t>
      </w:r>
      <w:r w:rsidRPr="00F45918">
        <w:t xml:space="preserve"> tableaux </w:t>
      </w:r>
      <w:r w:rsidR="008D4722">
        <w:t xml:space="preserve">cité </w:t>
      </w:r>
      <w:r w:rsidR="00A821D4">
        <w:t>ci-dessus</w:t>
      </w:r>
      <w:r w:rsidR="00A821D4" w:rsidRPr="00F45918">
        <w:t xml:space="preserve"> et</w:t>
      </w:r>
      <w:r w:rsidRPr="00F45918">
        <w:t xml:space="preserve"> les taux de précisions </w:t>
      </w:r>
      <w:r w:rsidR="008D4722">
        <w:t>calculés</w:t>
      </w:r>
      <w:r w:rsidRPr="00F45918">
        <w:t>, nous remarquons facilement que la technique PHOG retourne les</w:t>
      </w:r>
      <w:r w:rsidR="00A821D4">
        <w:t xml:space="preserve"> </w:t>
      </w:r>
      <w:r w:rsidRPr="00F45918">
        <w:t>meilleurs</w:t>
      </w:r>
      <w:r w:rsidR="00A821D4">
        <w:t xml:space="preserve"> </w:t>
      </w:r>
      <w:r w:rsidRPr="00F45918">
        <w:t>résultats</w:t>
      </w:r>
      <w:r w:rsidR="00447DAA">
        <w:t xml:space="preserve"> (précision = 79.85%) </w:t>
      </w:r>
      <w:r w:rsidRPr="00F45918">
        <w:t>et en</w:t>
      </w:r>
      <w:r w:rsidR="00A821D4">
        <w:t xml:space="preserve"> </w:t>
      </w:r>
      <w:r w:rsidRPr="00F45918">
        <w:t xml:space="preserve">deuxième position vient la technique EDGE </w:t>
      </w:r>
      <w:r w:rsidR="00A821D4" w:rsidRPr="00F45918">
        <w:t>Histogramme, puis</w:t>
      </w:r>
      <w:r w:rsidRPr="00F45918">
        <w:t xml:space="preserve"> la troisième position est partagé</w:t>
      </w:r>
      <w:r w:rsidR="008D4722">
        <w:t>e</w:t>
      </w:r>
      <w:r w:rsidRPr="00F45918">
        <w:t xml:space="preserve"> entre le ColorLayout, et CEDD.</w:t>
      </w:r>
    </w:p>
    <w:p w:rsidR="0091068D" w:rsidRDefault="007A4936" w:rsidP="0091068D">
      <w:r w:rsidRPr="00F45918">
        <w:t>En partant de nos descripteurs proposés en hypothèse et après notre expérimentation sur la base de données on peut déduire que le meilleur</w:t>
      </w:r>
      <w:r w:rsidR="008D4722">
        <w:t xml:space="preserve"> descripteur pour notre base d’images dédiée aux logos</w:t>
      </w:r>
      <w:r w:rsidRPr="00F45918">
        <w:t xml:space="preserve"> est le descripteur PHOG.</w:t>
      </w:r>
    </w:p>
    <w:p w:rsidR="0091068D" w:rsidRPr="0091068D" w:rsidRDefault="0091068D" w:rsidP="0091068D">
      <w:pPr>
        <w:pStyle w:val="Titre1"/>
        <w:numPr>
          <w:ilvl w:val="0"/>
          <w:numId w:val="29"/>
        </w:numPr>
      </w:pPr>
      <w:bookmarkStart w:id="201" w:name="_Toc486402104"/>
      <w:r>
        <w:t>Conclusion</w:t>
      </w:r>
      <w:bookmarkEnd w:id="201"/>
    </w:p>
    <w:p w:rsidR="0091068D" w:rsidRDefault="0091068D" w:rsidP="0091068D">
      <w:pPr>
        <w:rPr>
          <w:iCs/>
        </w:rPr>
      </w:pPr>
      <w:r>
        <w:rPr>
          <w:iCs/>
        </w:rPr>
        <w:tab/>
      </w:r>
      <w:r w:rsidRPr="00A2273B">
        <w:t xml:space="preserve"> Dans ce chapitre </w:t>
      </w:r>
      <w:r>
        <w:t>nous avons</w:t>
      </w:r>
      <w:r w:rsidRPr="00A2273B">
        <w:t xml:space="preserve"> présenté le côté pratique de cette application, ainsi que l’environnement de développement, </w:t>
      </w:r>
      <w:r w:rsidR="00EB2FB6" w:rsidRPr="00A2273B">
        <w:t>le</w:t>
      </w:r>
      <w:r w:rsidR="00EB2FB6">
        <w:t>s</w:t>
      </w:r>
      <w:r w:rsidR="00EB2FB6" w:rsidRPr="00A2273B">
        <w:t xml:space="preserve"> composant</w:t>
      </w:r>
      <w:r w:rsidR="00EB2FB6">
        <w:t>s</w:t>
      </w:r>
      <w:r w:rsidRPr="00A2273B">
        <w:t xml:space="preserve"> de « </w:t>
      </w:r>
      <w:r w:rsidRPr="00A2273B">
        <w:rPr>
          <w:b/>
          <w:bCs/>
        </w:rPr>
        <w:t>LogoSearcher</w:t>
      </w:r>
      <w:r w:rsidRPr="00A2273B">
        <w:t xml:space="preserve"> » et son principe de </w:t>
      </w:r>
      <w:r w:rsidRPr="00A2273B">
        <w:lastRenderedPageBreak/>
        <w:t>fonctionnement. Aussi on a présenté les déférents outils et technologies de développement qui nous donnent la souplesse et la facilité de codification et d’intégration des modules dans notre application à savoir : le système d’exploitation Windows 7 ; l’environnement de développement ECLIPSE et le langage de programmation JAVA </w:t>
      </w:r>
      <w:r>
        <w:t>et</w:t>
      </w:r>
      <w:r w:rsidRPr="00A2273B">
        <w:t xml:space="preserve"> la bibliothèque LIRe. Et enfin nous avons décrit la structure de notre application</w:t>
      </w:r>
      <w:r w:rsidRPr="00144258">
        <w:rPr>
          <w:iCs/>
        </w:rPr>
        <w:t>.</w:t>
      </w:r>
    </w:p>
    <w:p w:rsidR="0091068D" w:rsidRPr="00144258" w:rsidRDefault="0091068D" w:rsidP="0091068D">
      <w:pPr>
        <w:rPr>
          <w:iCs/>
        </w:rPr>
      </w:pPr>
      <w:r>
        <w:rPr>
          <w:iCs/>
        </w:rPr>
        <w:t xml:space="preserve">À partir des résultats enregistrés dans notre évaluation expérimentale avec les </w:t>
      </w:r>
      <w:r w:rsidRPr="00C04770">
        <w:rPr>
          <w:iCs/>
        </w:rPr>
        <w:t>quatre techniques d'extraction de caractéristiques, il montre que la performance de la technique PHO</w:t>
      </w:r>
      <w:r>
        <w:rPr>
          <w:iCs/>
        </w:rPr>
        <w:t>G basé sur les formes</w:t>
      </w:r>
      <w:r w:rsidRPr="00C04770">
        <w:rPr>
          <w:iCs/>
        </w:rPr>
        <w:t xml:space="preserve"> est </w:t>
      </w:r>
      <w:r>
        <w:rPr>
          <w:iCs/>
        </w:rPr>
        <w:t>meilleure</w:t>
      </w:r>
      <w:r w:rsidRPr="00C04770">
        <w:rPr>
          <w:iCs/>
        </w:rPr>
        <w:t xml:space="preserve"> dans la récupération d'image</w:t>
      </w:r>
      <w:r>
        <w:rPr>
          <w:iCs/>
        </w:rPr>
        <w:t xml:space="preserve"> logos</w:t>
      </w:r>
      <w:r w:rsidRPr="00C04770">
        <w:rPr>
          <w:iCs/>
        </w:rPr>
        <w:t>, contrairement aux tec</w:t>
      </w:r>
      <w:r>
        <w:rPr>
          <w:iCs/>
        </w:rPr>
        <w:t xml:space="preserve">hniques basées sur les couleurs. Il semble aussi que la technique d'extraction des </w:t>
      </w:r>
      <w:r w:rsidRPr="00C04770">
        <w:rPr>
          <w:iCs/>
        </w:rPr>
        <w:t>caractéristiques</w:t>
      </w:r>
      <w:r>
        <w:rPr>
          <w:iCs/>
        </w:rPr>
        <w:t xml:space="preserve"> EDGE Histogramme basé sur la texture est bonne aussi par rapport à celles basés sur les couleurs. </w:t>
      </w:r>
    </w:p>
    <w:p w:rsidR="0091068D" w:rsidRPr="00F45918" w:rsidRDefault="0091068D" w:rsidP="008D4722">
      <w:pPr>
        <w:rPr>
          <w:color w:val="FF0000"/>
        </w:rPr>
      </w:pPr>
    </w:p>
    <w:p w:rsidR="007A4936" w:rsidRPr="00EC1542" w:rsidRDefault="007A4936" w:rsidP="007A4936">
      <w:pPr>
        <w:ind w:firstLine="0"/>
        <w:jc w:val="left"/>
        <w:rPr>
          <w:bCs/>
        </w:rPr>
      </w:pPr>
    </w:p>
    <w:p w:rsidR="00854E38" w:rsidRPr="00854E38" w:rsidRDefault="00854E38" w:rsidP="007A4936"/>
    <w:p w:rsidR="009879D5" w:rsidRDefault="009879D5" w:rsidP="00D66B22"/>
    <w:p w:rsidR="00D66B22" w:rsidRDefault="00D66B22" w:rsidP="00D66B22"/>
    <w:p w:rsidR="00506603" w:rsidRDefault="00506603" w:rsidP="006865A0">
      <w:pPr>
        <w:jc w:val="center"/>
      </w:pPr>
    </w:p>
    <w:p w:rsidR="00506603" w:rsidRDefault="00506603" w:rsidP="006865A0">
      <w:pPr>
        <w:jc w:val="center"/>
      </w:pPr>
    </w:p>
    <w:p w:rsidR="00506603" w:rsidRDefault="00506603" w:rsidP="006865A0">
      <w:pPr>
        <w:jc w:val="center"/>
      </w:pPr>
    </w:p>
    <w:p w:rsidR="00506603" w:rsidRDefault="00506603" w:rsidP="006865A0">
      <w:pPr>
        <w:jc w:val="center"/>
      </w:pPr>
    </w:p>
    <w:p w:rsidR="00506603" w:rsidRDefault="00506603" w:rsidP="006865A0">
      <w:pPr>
        <w:jc w:val="center"/>
      </w:pPr>
    </w:p>
    <w:p w:rsidR="00506603" w:rsidRDefault="00506603" w:rsidP="006865A0">
      <w:pPr>
        <w:jc w:val="center"/>
      </w:pPr>
    </w:p>
    <w:p w:rsidR="00506603" w:rsidRDefault="00506603" w:rsidP="006865A0">
      <w:pPr>
        <w:jc w:val="center"/>
      </w:pPr>
    </w:p>
    <w:p w:rsidR="00506603" w:rsidRDefault="00506603" w:rsidP="006865A0">
      <w:pPr>
        <w:jc w:val="center"/>
      </w:pPr>
    </w:p>
    <w:p w:rsidR="00506603" w:rsidRDefault="00506603" w:rsidP="006865A0">
      <w:pPr>
        <w:jc w:val="center"/>
      </w:pPr>
    </w:p>
    <w:p w:rsidR="00506603" w:rsidRDefault="00506603" w:rsidP="006865A0">
      <w:pPr>
        <w:jc w:val="center"/>
      </w:pPr>
    </w:p>
    <w:p w:rsidR="00506603" w:rsidRDefault="00506603" w:rsidP="006865A0">
      <w:pPr>
        <w:jc w:val="center"/>
      </w:pPr>
    </w:p>
    <w:p w:rsidR="00506603" w:rsidRDefault="00506603" w:rsidP="006865A0">
      <w:pPr>
        <w:jc w:val="center"/>
      </w:pPr>
    </w:p>
    <w:p w:rsidR="00506603" w:rsidRDefault="00506603" w:rsidP="006865A0">
      <w:pPr>
        <w:jc w:val="center"/>
      </w:pPr>
    </w:p>
    <w:p w:rsidR="00506603" w:rsidRDefault="00506603" w:rsidP="006865A0">
      <w:pPr>
        <w:jc w:val="center"/>
      </w:pPr>
    </w:p>
    <w:p w:rsidR="00506603" w:rsidRDefault="00506603" w:rsidP="006865A0">
      <w:pPr>
        <w:jc w:val="center"/>
      </w:pPr>
    </w:p>
    <w:p w:rsidR="00506603" w:rsidRDefault="00506603" w:rsidP="006865A0">
      <w:pPr>
        <w:jc w:val="center"/>
      </w:pPr>
    </w:p>
    <w:p w:rsidR="00506603" w:rsidRDefault="00506603" w:rsidP="007037EB">
      <w:pPr>
        <w:ind w:firstLine="0"/>
      </w:pPr>
    </w:p>
    <w:p w:rsidR="00506603" w:rsidRDefault="00506603" w:rsidP="00EB2FB6">
      <w:pPr>
        <w:ind w:firstLine="0"/>
      </w:pPr>
    </w:p>
    <w:p w:rsidR="00206CC7" w:rsidRDefault="00206CC7" w:rsidP="00526803">
      <w:pPr>
        <w:pStyle w:val="Titre1"/>
      </w:pPr>
    </w:p>
    <w:p w:rsidR="00EB2FB6" w:rsidRDefault="00EB2FB6" w:rsidP="00565A1E">
      <w:pPr>
        <w:sectPr w:rsidR="00EB2FB6" w:rsidSect="005D51BA">
          <w:pgSz w:w="11906" w:h="16838"/>
          <w:pgMar w:top="1418" w:right="1418" w:bottom="1418" w:left="851" w:header="709" w:footer="709" w:gutter="0"/>
          <w:cols w:space="708"/>
          <w:titlePg/>
          <w:docGrid w:linePitch="360"/>
        </w:sectPr>
      </w:pPr>
    </w:p>
    <w:p w:rsidR="00EB2FB6" w:rsidRPr="00DA7004" w:rsidRDefault="00EB2FB6" w:rsidP="00DA7004">
      <w:pPr>
        <w:pStyle w:val="TitrePricipal2"/>
      </w:pPr>
      <w:r w:rsidRPr="00DA7004">
        <w:lastRenderedPageBreak/>
        <w:t>CONCLUSION GENERALE</w:t>
      </w:r>
    </w:p>
    <w:p w:rsidR="00191005" w:rsidRPr="008C741B" w:rsidRDefault="00191005" w:rsidP="00191005">
      <w:r w:rsidRPr="008C741B">
        <w:t xml:space="preserve">La recherche d’images est devenue un domaine de recherche actif qui se développe très rapidement. L’explosion du nombre de collections d’images personnelles et </w:t>
      </w:r>
      <w:r>
        <w:t>p</w:t>
      </w:r>
      <w:r w:rsidRPr="008C741B">
        <w:t>rofessionnelles sur le Web a rendu le développement des outils qui organisent ces données une nécessité. L’objectif principal des moteurs de recherche d’images est de localiser les images pertinentes à l’utilisateur avec une bonne précision et avec un minimum de temps.</w:t>
      </w:r>
      <w:r>
        <w:t xml:space="preserve"> </w:t>
      </w:r>
      <w:r w:rsidRPr="008C741B">
        <w:t>Les étapes de caractérisation adéquates des images (choix des descripteurs) demeurent des processus très délicats et non triviaux.</w:t>
      </w:r>
    </w:p>
    <w:p w:rsidR="00191005" w:rsidRPr="008C741B" w:rsidRDefault="00191005" w:rsidP="00191005">
      <w:r w:rsidRPr="008C741B">
        <w:t>Dans le cadre de notre travail nous</w:t>
      </w:r>
      <w:r>
        <w:t xml:space="preserve"> nous</w:t>
      </w:r>
      <w:r w:rsidRPr="008C741B">
        <w:t xml:space="preserve"> somme intéressé par une catégorie de base d’images qui est les images de marques </w:t>
      </w:r>
      <w:r>
        <w:t xml:space="preserve">déposés </w:t>
      </w:r>
      <w:r w:rsidRPr="008C741B">
        <w:t>« logos », c’est un domaine parmi les domaines d'application importants de la recherche d'image par le contenu (CBIR).</w:t>
      </w:r>
    </w:p>
    <w:p w:rsidR="00191005" w:rsidRDefault="00191005" w:rsidP="00191005">
      <w:r w:rsidRPr="008C741B">
        <w:t>Notre obje</w:t>
      </w:r>
      <w:r>
        <w:t xml:space="preserve">ctif était l’implémentation </w:t>
      </w:r>
      <w:r w:rsidRPr="008C741B">
        <w:t xml:space="preserve">d’un moteur de recherche d’images par le contenu </w:t>
      </w:r>
      <w:r>
        <w:t>dédié aux</w:t>
      </w:r>
      <w:r w:rsidRPr="008C741B">
        <w:t xml:space="preserve"> logos</w:t>
      </w:r>
      <w:r>
        <w:t>, une série d’</w:t>
      </w:r>
      <w:r w:rsidRPr="008C741B">
        <w:t>expérimentation</w:t>
      </w:r>
      <w:r>
        <w:t xml:space="preserve"> ont était faite pour pouvoir choisir les descripteurs d’image les mieux placés pour décrire les logos</w:t>
      </w:r>
    </w:p>
    <w:p w:rsidR="00191005" w:rsidRPr="008C741B" w:rsidRDefault="00191005" w:rsidP="00191005">
      <w:r w:rsidRPr="008C741B">
        <w:t>Notre travail s’articule autour des phases principales suivantes :</w:t>
      </w:r>
    </w:p>
    <w:p w:rsidR="00191005" w:rsidRPr="008C741B" w:rsidRDefault="00191005" w:rsidP="00191005">
      <w:pPr>
        <w:pStyle w:val="Paragraphedeliste"/>
        <w:numPr>
          <w:ilvl w:val="0"/>
          <w:numId w:val="48"/>
        </w:numPr>
        <w:spacing w:after="200" w:line="276" w:lineRule="auto"/>
        <w:jc w:val="left"/>
        <w:rPr>
          <w:rFonts w:asciiTheme="majorBidi" w:hAnsiTheme="majorBidi" w:cstheme="majorBidi"/>
          <w:szCs w:val="24"/>
        </w:rPr>
      </w:pPr>
      <w:r w:rsidRPr="008C741B">
        <w:rPr>
          <w:rFonts w:asciiTheme="majorBidi" w:hAnsiTheme="majorBidi" w:cstheme="majorBidi"/>
          <w:szCs w:val="24"/>
        </w:rPr>
        <w:t>D’abord, nous avons étudié le principe de fonctionnement, architecture et composants des systèmes de recherche d’image par le contenu</w:t>
      </w:r>
    </w:p>
    <w:p w:rsidR="00191005" w:rsidRPr="008C741B" w:rsidRDefault="00191005" w:rsidP="00191005">
      <w:pPr>
        <w:pStyle w:val="Paragraphedeliste"/>
        <w:numPr>
          <w:ilvl w:val="0"/>
          <w:numId w:val="48"/>
        </w:numPr>
        <w:spacing w:after="200" w:line="276" w:lineRule="auto"/>
        <w:jc w:val="left"/>
        <w:rPr>
          <w:rFonts w:asciiTheme="majorBidi" w:hAnsiTheme="majorBidi" w:cstheme="majorBidi"/>
          <w:szCs w:val="24"/>
        </w:rPr>
      </w:pPr>
      <w:r w:rsidRPr="008C741B">
        <w:rPr>
          <w:rFonts w:asciiTheme="majorBidi" w:hAnsiTheme="majorBidi" w:cstheme="majorBidi"/>
          <w:szCs w:val="24"/>
        </w:rPr>
        <w:t xml:space="preserve">Ensuite nous avons décrit les descripteurs des images de bas niveau usuellement utilisées dans les systèmes de recherche par le contenu tels que la couleur, la texture, la forme et  Combinaison des descripteurs. </w:t>
      </w:r>
    </w:p>
    <w:p w:rsidR="00191005" w:rsidRPr="008C741B" w:rsidRDefault="00191005" w:rsidP="00191005">
      <w:pPr>
        <w:pStyle w:val="Paragraphedeliste"/>
        <w:numPr>
          <w:ilvl w:val="0"/>
          <w:numId w:val="48"/>
        </w:numPr>
        <w:spacing w:after="200" w:line="276" w:lineRule="auto"/>
        <w:jc w:val="left"/>
        <w:rPr>
          <w:rFonts w:asciiTheme="majorBidi" w:hAnsiTheme="majorBidi" w:cstheme="majorBidi"/>
          <w:szCs w:val="24"/>
        </w:rPr>
      </w:pPr>
      <w:r w:rsidRPr="008C741B">
        <w:rPr>
          <w:rFonts w:asciiTheme="majorBidi" w:hAnsiTheme="majorBidi" w:cstheme="majorBidi"/>
          <w:szCs w:val="24"/>
        </w:rPr>
        <w:t xml:space="preserve">Enfin, nous avons implémenté notre application web de recherche de logos « logosearcher » en se basant sur les résultats enregistrés du paramètre d’évaluation utilisé </w:t>
      </w:r>
      <w:r>
        <w:rPr>
          <w:rFonts w:asciiTheme="majorBidi" w:hAnsiTheme="majorBidi" w:cstheme="majorBidi"/>
          <w:szCs w:val="24"/>
        </w:rPr>
        <w:t>dans</w:t>
      </w:r>
      <w:r w:rsidRPr="008C741B">
        <w:rPr>
          <w:rFonts w:asciiTheme="majorBidi" w:hAnsiTheme="majorBidi" w:cstheme="majorBidi"/>
          <w:szCs w:val="24"/>
        </w:rPr>
        <w:t xml:space="preserve"> notre expérimentation d’évaluation</w:t>
      </w:r>
      <w:r>
        <w:rPr>
          <w:rFonts w:asciiTheme="majorBidi" w:hAnsiTheme="majorBidi" w:cstheme="majorBidi"/>
          <w:szCs w:val="24"/>
        </w:rPr>
        <w:t xml:space="preserve"> </w:t>
      </w:r>
      <w:r w:rsidRPr="008C741B">
        <w:rPr>
          <w:rFonts w:asciiTheme="majorBidi" w:hAnsiTheme="majorBidi" w:cstheme="majorBidi"/>
          <w:szCs w:val="24"/>
        </w:rPr>
        <w:t>(précision).</w:t>
      </w:r>
    </w:p>
    <w:p w:rsidR="00191005" w:rsidRPr="008C741B" w:rsidRDefault="00191005" w:rsidP="00191005">
      <w:r w:rsidRPr="008C741B">
        <w:t xml:space="preserve">Les résultats obtenus ont été différents d’un descripteur à </w:t>
      </w:r>
      <w:r>
        <w:t>l’</w:t>
      </w:r>
      <w:r w:rsidRPr="008C741B">
        <w:t>autre. Le</w:t>
      </w:r>
      <w:r>
        <w:t>s</w:t>
      </w:r>
      <w:r w:rsidRPr="008C741B">
        <w:t xml:space="preserve"> descripteur</w:t>
      </w:r>
      <w:r>
        <w:t>s</w:t>
      </w:r>
      <w:r w:rsidRPr="008C741B">
        <w:t xml:space="preserve"> de couleur </w:t>
      </w:r>
      <w:r>
        <w:t xml:space="preserve">sont avérés peu </w:t>
      </w:r>
      <w:r w:rsidRPr="008C741B">
        <w:t>performants, par contre le</w:t>
      </w:r>
      <w:r>
        <w:t>s</w:t>
      </w:r>
      <w:r w:rsidRPr="008C741B">
        <w:t xml:space="preserve"> descripteur</w:t>
      </w:r>
      <w:r>
        <w:t>s</w:t>
      </w:r>
      <w:r w:rsidRPr="008C741B">
        <w:t xml:space="preserve"> de forme utilisé</w:t>
      </w:r>
      <w:r>
        <w:t>s</w:t>
      </w:r>
      <w:r w:rsidRPr="008C741B">
        <w:t xml:space="preserve"> </w:t>
      </w:r>
      <w:r>
        <w:t xml:space="preserve">ont </w:t>
      </w:r>
      <w:r w:rsidRPr="008C741B">
        <w:t>donné</w:t>
      </w:r>
      <w:r>
        <w:t>s</w:t>
      </w:r>
      <w:r w:rsidRPr="008C741B">
        <w:t xml:space="preserve"> des résultats très satisfaisants, ce qui revient à l</w:t>
      </w:r>
      <w:r>
        <w:t>a nature des images logos qui sont principalement distingué par leurs formes</w:t>
      </w:r>
    </w:p>
    <w:p w:rsidR="00191005" w:rsidRPr="008C741B" w:rsidRDefault="00191005" w:rsidP="00191005">
      <w:r w:rsidRPr="008C741B">
        <w:t>Toutefois, plusieurs points peuvent être enrichis dans ce travail :</w:t>
      </w:r>
    </w:p>
    <w:p w:rsidR="00191005" w:rsidRPr="008C741B" w:rsidRDefault="00191005" w:rsidP="00191005">
      <w:pPr>
        <w:pStyle w:val="Paragraphedeliste"/>
        <w:numPr>
          <w:ilvl w:val="0"/>
          <w:numId w:val="49"/>
        </w:numPr>
        <w:spacing w:after="200" w:line="276" w:lineRule="auto"/>
        <w:jc w:val="left"/>
        <w:rPr>
          <w:rFonts w:asciiTheme="majorBidi" w:hAnsiTheme="majorBidi" w:cstheme="majorBidi"/>
          <w:szCs w:val="24"/>
        </w:rPr>
      </w:pPr>
      <w:r w:rsidRPr="008C741B">
        <w:rPr>
          <w:rFonts w:asciiTheme="majorBidi" w:hAnsiTheme="majorBidi" w:cstheme="majorBidi"/>
          <w:szCs w:val="24"/>
        </w:rPr>
        <w:t>Valider notre moteur sur une grande collection des images logos</w:t>
      </w:r>
      <w:r>
        <w:rPr>
          <w:rFonts w:asciiTheme="majorBidi" w:hAnsiTheme="majorBidi" w:cstheme="majorBidi"/>
          <w:szCs w:val="24"/>
        </w:rPr>
        <w:t> ;</w:t>
      </w:r>
    </w:p>
    <w:p w:rsidR="00191005" w:rsidRDefault="00191005" w:rsidP="00191005">
      <w:pPr>
        <w:pStyle w:val="Paragraphedeliste"/>
        <w:numPr>
          <w:ilvl w:val="0"/>
          <w:numId w:val="49"/>
        </w:numPr>
        <w:spacing w:after="200" w:line="276" w:lineRule="auto"/>
        <w:jc w:val="left"/>
        <w:rPr>
          <w:rFonts w:asciiTheme="majorBidi" w:hAnsiTheme="majorBidi" w:cstheme="majorBidi"/>
          <w:szCs w:val="24"/>
        </w:rPr>
      </w:pPr>
      <w:r w:rsidRPr="008C741B">
        <w:rPr>
          <w:rFonts w:asciiTheme="majorBidi" w:hAnsiTheme="majorBidi" w:cstheme="majorBidi"/>
          <w:szCs w:val="24"/>
        </w:rPr>
        <w:t>Réaliser des tests avec d</w:t>
      </w:r>
      <w:r>
        <w:rPr>
          <w:rFonts w:asciiTheme="majorBidi" w:hAnsiTheme="majorBidi" w:cstheme="majorBidi"/>
          <w:szCs w:val="24"/>
        </w:rPr>
        <w:t>ifférents descripteurs de forme ;</w:t>
      </w:r>
    </w:p>
    <w:p w:rsidR="00191005" w:rsidRDefault="00191005" w:rsidP="00191005">
      <w:pPr>
        <w:pStyle w:val="Paragraphedeliste"/>
        <w:numPr>
          <w:ilvl w:val="0"/>
          <w:numId w:val="49"/>
        </w:numPr>
        <w:spacing w:after="200" w:line="276" w:lineRule="auto"/>
        <w:jc w:val="left"/>
        <w:rPr>
          <w:rFonts w:asciiTheme="majorBidi" w:hAnsiTheme="majorBidi" w:cstheme="majorBidi"/>
          <w:szCs w:val="24"/>
        </w:rPr>
      </w:pPr>
      <w:r w:rsidRPr="008C741B">
        <w:rPr>
          <w:rFonts w:asciiTheme="majorBidi" w:hAnsiTheme="majorBidi" w:cstheme="majorBidi"/>
          <w:szCs w:val="24"/>
        </w:rPr>
        <w:t>Réaliser des tests avec d’autre paramètre d’évaluation que le paramètre de</w:t>
      </w:r>
      <w:r>
        <w:rPr>
          <w:rFonts w:asciiTheme="majorBidi" w:hAnsiTheme="majorBidi" w:cstheme="majorBidi"/>
          <w:szCs w:val="24"/>
        </w:rPr>
        <w:t> ;</w:t>
      </w:r>
      <w:r w:rsidRPr="008C741B">
        <w:rPr>
          <w:rFonts w:asciiTheme="majorBidi" w:hAnsiTheme="majorBidi" w:cstheme="majorBidi"/>
          <w:szCs w:val="24"/>
        </w:rPr>
        <w:t xml:space="preserve"> précision.</w:t>
      </w:r>
    </w:p>
    <w:p w:rsidR="00191005" w:rsidRDefault="00191005" w:rsidP="00191005">
      <w:pPr>
        <w:pStyle w:val="Paragraphedeliste"/>
        <w:numPr>
          <w:ilvl w:val="0"/>
          <w:numId w:val="49"/>
        </w:numPr>
        <w:spacing w:after="200" w:line="276" w:lineRule="auto"/>
        <w:jc w:val="left"/>
        <w:rPr>
          <w:rFonts w:asciiTheme="majorBidi" w:hAnsiTheme="majorBidi" w:cstheme="majorBidi"/>
          <w:szCs w:val="24"/>
        </w:rPr>
      </w:pPr>
      <w:r w:rsidRPr="008C741B">
        <w:rPr>
          <w:rFonts w:asciiTheme="majorBidi" w:hAnsiTheme="majorBidi" w:cstheme="majorBidi"/>
          <w:szCs w:val="24"/>
        </w:rPr>
        <w:t xml:space="preserve">implémenter toute l’application de recherche sur mobile </w:t>
      </w:r>
      <w:r>
        <w:rPr>
          <w:rFonts w:asciiTheme="majorBidi" w:hAnsiTheme="majorBidi" w:cstheme="majorBidi"/>
          <w:szCs w:val="24"/>
        </w:rPr>
        <w:t>« </w:t>
      </w:r>
      <w:r w:rsidRPr="008C741B">
        <w:rPr>
          <w:rFonts w:asciiTheme="majorBidi" w:hAnsiTheme="majorBidi" w:cstheme="majorBidi"/>
          <w:szCs w:val="24"/>
        </w:rPr>
        <w:t>Android</w:t>
      </w:r>
      <w:r>
        <w:rPr>
          <w:rFonts w:asciiTheme="majorBidi" w:hAnsiTheme="majorBidi" w:cstheme="majorBidi"/>
          <w:szCs w:val="24"/>
        </w:rPr>
        <w:t> »</w:t>
      </w:r>
      <w:r w:rsidRPr="008C741B">
        <w:rPr>
          <w:rFonts w:asciiTheme="majorBidi" w:hAnsiTheme="majorBidi" w:cstheme="majorBidi"/>
          <w:szCs w:val="24"/>
        </w:rPr>
        <w:t xml:space="preserve">, sans avoir besoin d’un serveur </w:t>
      </w:r>
      <w:r>
        <w:rPr>
          <w:rFonts w:asciiTheme="majorBidi" w:hAnsiTheme="majorBidi" w:cstheme="majorBidi"/>
          <w:szCs w:val="24"/>
        </w:rPr>
        <w:t>web ;</w:t>
      </w:r>
    </w:p>
    <w:p w:rsidR="00191005" w:rsidRPr="008C741B" w:rsidRDefault="00191005" w:rsidP="00191005">
      <w:pPr>
        <w:pStyle w:val="Paragraphedeliste"/>
        <w:numPr>
          <w:ilvl w:val="0"/>
          <w:numId w:val="49"/>
        </w:numPr>
        <w:spacing w:after="200" w:line="276" w:lineRule="auto"/>
        <w:jc w:val="left"/>
        <w:rPr>
          <w:rFonts w:asciiTheme="majorBidi" w:hAnsiTheme="majorBidi" w:cstheme="majorBidi"/>
          <w:szCs w:val="24"/>
        </w:rPr>
      </w:pPr>
      <w:r>
        <w:rPr>
          <w:rFonts w:asciiTheme="majorBidi" w:hAnsiTheme="majorBidi" w:cstheme="majorBidi"/>
          <w:szCs w:val="24"/>
        </w:rPr>
        <w:t>F</w:t>
      </w:r>
      <w:r w:rsidRPr="008C741B">
        <w:rPr>
          <w:rFonts w:asciiTheme="majorBidi" w:hAnsiTheme="majorBidi" w:cstheme="majorBidi"/>
          <w:szCs w:val="24"/>
        </w:rPr>
        <w:t xml:space="preserve">aire appel à une classification des images de </w:t>
      </w:r>
      <w:r w:rsidR="00DA7004" w:rsidRPr="008C741B">
        <w:rPr>
          <w:rFonts w:asciiTheme="majorBidi" w:hAnsiTheme="majorBidi" w:cstheme="majorBidi"/>
          <w:szCs w:val="24"/>
        </w:rPr>
        <w:t>la base</w:t>
      </w:r>
      <w:r w:rsidRPr="008C741B">
        <w:rPr>
          <w:rFonts w:asciiTheme="majorBidi" w:hAnsiTheme="majorBidi" w:cstheme="majorBidi"/>
          <w:szCs w:val="24"/>
        </w:rPr>
        <w:t xml:space="preserve"> en familles</w:t>
      </w:r>
      <w:r>
        <w:rPr>
          <w:rFonts w:asciiTheme="majorBidi" w:hAnsiTheme="majorBidi" w:cstheme="majorBidi"/>
          <w:szCs w:val="24"/>
        </w:rPr>
        <w:t xml:space="preserve"> </w:t>
      </w:r>
      <w:r w:rsidRPr="008C741B">
        <w:rPr>
          <w:rFonts w:asciiTheme="majorBidi" w:hAnsiTheme="majorBidi" w:cstheme="majorBidi"/>
          <w:szCs w:val="24"/>
        </w:rPr>
        <w:t>d’images, ainsi la recherche s’effectue uniquement sur une famille (intégrer le concept sémantique)</w:t>
      </w:r>
      <w:r>
        <w:rPr>
          <w:rFonts w:asciiTheme="majorBidi" w:hAnsiTheme="majorBidi" w:cstheme="majorBidi"/>
          <w:szCs w:val="24"/>
        </w:rPr>
        <w:t> ;</w:t>
      </w:r>
    </w:p>
    <w:p w:rsidR="002E4919" w:rsidRPr="00E13292" w:rsidRDefault="002E4919" w:rsidP="002E4919"/>
    <w:p w:rsidR="002E4919" w:rsidRDefault="0047326F" w:rsidP="00565A1E">
      <w:pPr>
        <w:sectPr w:rsidR="002E4919" w:rsidSect="005D51BA">
          <w:pgSz w:w="11906" w:h="16838"/>
          <w:pgMar w:top="1418" w:right="1418" w:bottom="1418" w:left="851" w:header="709" w:footer="709" w:gutter="0"/>
          <w:cols w:space="708"/>
          <w:titlePg/>
          <w:docGrid w:linePitch="360"/>
        </w:sectPr>
      </w:pPr>
      <w:r>
        <w:rPr>
          <w:noProof/>
        </w:rPr>
        <w:pict>
          <v:shape id="_x0000_s1041" type="#_x0000_t202" style="position:absolute;left:0;text-align:left;margin-left:432.2pt;margin-top:18.95pt;width:63.65pt;height:28.65pt;z-index:251672576;visibility:visible;mso-height-percent:200;mso-wrap-distance-left:9pt;mso-wrap-distance-top:3.6pt;mso-wrap-distance-right:9pt;mso-wrap-distance-bottom:3.6pt;mso-position-horizontal-relative:text;mso-position-vertical-relative:text;mso-height-percent:200;mso-width-relative:margin;mso-height-relative:margin;v-text-anchor:top" strokecolor="white [3212]">
            <v:textbox style="mso-next-textbox:#_x0000_s1041;mso-fit-shape-to-text:t">
              <w:txbxContent>
                <w:p w:rsidR="0079515B" w:rsidRDefault="0079515B" w:rsidP="007C223B">
                  <w:r>
                    <w:t>43</w:t>
                  </w:r>
                </w:p>
              </w:txbxContent>
            </v:textbox>
            <w10:wrap type="square"/>
          </v:shape>
        </w:pict>
      </w:r>
    </w:p>
    <w:sdt>
      <w:sdtPr>
        <w:rPr>
          <w:rFonts w:eastAsiaTheme="minorHAnsi" w:cs="Times New Roman"/>
          <w:b w:val="0"/>
          <w:bCs/>
          <w:color w:val="auto"/>
          <w:spacing w:val="0"/>
          <w:kern w:val="0"/>
          <w:sz w:val="24"/>
          <w:szCs w:val="22"/>
          <w:lang w:val="en-US" w:eastAsia="ar-SA"/>
        </w:rPr>
        <w:id w:val="863180631"/>
        <w:docPartObj>
          <w:docPartGallery w:val="Bibliographies"/>
          <w:docPartUnique/>
        </w:docPartObj>
      </w:sdtPr>
      <w:sdtEndPr>
        <w:rPr>
          <w:bCs w:val="0"/>
        </w:rPr>
      </w:sdtEndPr>
      <w:sdtContent>
        <w:p w:rsidR="0098558D" w:rsidRDefault="00453688" w:rsidP="00453688">
          <w:pPr>
            <w:pStyle w:val="TitrePricipal2"/>
          </w:pPr>
          <w:r>
            <w:t>BIBLIOGRAPHIE</w:t>
          </w:r>
        </w:p>
        <w:tbl>
          <w:tblPr>
            <w:tblStyle w:val="Grilledutableau"/>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75"/>
            <w:gridCol w:w="8270"/>
          </w:tblGrid>
          <w:tr w:rsidR="002E4919" w:rsidTr="005D51BA">
            <w:trPr>
              <w:trHeight w:val="414"/>
            </w:trPr>
            <w:tc>
              <w:tcPr>
                <w:tcW w:w="1475" w:type="dxa"/>
              </w:tcPr>
              <w:p w:rsidR="002E4919" w:rsidRDefault="00812F0D" w:rsidP="002E4919">
                <w:pPr>
                  <w:ind w:firstLine="0"/>
                  <w:jc w:val="center"/>
                </w:pPr>
                <w:r w:rsidRPr="00945409">
                  <w:t>[1</w:t>
                </w:r>
                <w:r>
                  <w:t>]</w:t>
                </w:r>
              </w:p>
            </w:tc>
            <w:tc>
              <w:tcPr>
                <w:tcW w:w="8270" w:type="dxa"/>
              </w:tcPr>
              <w:p w:rsidR="002E4919" w:rsidRDefault="00D33CE3" w:rsidP="00D33CE3">
                <w:pPr>
                  <w:ind w:firstLine="0"/>
                </w:pPr>
                <w:r w:rsidRPr="00812F0D">
                  <w:rPr>
                    <w:sz w:val="23"/>
                    <w:szCs w:val="23"/>
                  </w:rPr>
                  <w:t>B. Saïda, Recherche d’images par le contenu</w:t>
                </w:r>
                <w:r>
                  <w:rPr>
                    <w:sz w:val="23"/>
                    <w:szCs w:val="23"/>
                  </w:rPr>
                  <w:t xml:space="preserve">, </w:t>
                </w:r>
                <w:r w:rsidRPr="00812F0D">
                  <w:rPr>
                    <w:sz w:val="23"/>
                    <w:szCs w:val="23"/>
                  </w:rPr>
                  <w:t>MEMOIRE DE MAGISTER</w:t>
                </w:r>
                <w:r>
                  <w:rPr>
                    <w:sz w:val="23"/>
                    <w:szCs w:val="23"/>
                  </w:rPr>
                  <w:t xml:space="preserve">, </w:t>
                </w:r>
                <w:r w:rsidRPr="00812F0D">
                  <w:rPr>
                    <w:sz w:val="23"/>
                    <w:szCs w:val="23"/>
                  </w:rPr>
                  <w:t>UNIVERSITE MOULOUD MAMMERI, TIZI-OUZOU</w:t>
                </w:r>
              </w:p>
            </w:tc>
          </w:tr>
          <w:tr w:rsidR="00812F0D" w:rsidTr="005D51BA">
            <w:trPr>
              <w:trHeight w:val="414"/>
            </w:trPr>
            <w:tc>
              <w:tcPr>
                <w:tcW w:w="1475" w:type="dxa"/>
              </w:tcPr>
              <w:p w:rsidR="00812F0D" w:rsidRPr="00945409" w:rsidRDefault="00812F0D" w:rsidP="002E4919">
                <w:pPr>
                  <w:ind w:firstLine="0"/>
                  <w:jc w:val="center"/>
                </w:pPr>
                <w:r>
                  <w:t>[2]</w:t>
                </w:r>
              </w:p>
            </w:tc>
            <w:tc>
              <w:tcPr>
                <w:tcW w:w="8270" w:type="dxa"/>
              </w:tcPr>
              <w:p w:rsidR="00812F0D" w:rsidRDefault="00812F0D" w:rsidP="002E4919">
                <w:pPr>
                  <w:ind w:firstLine="0"/>
                  <w:jc w:val="left"/>
                  <w:rPr>
                    <w:sz w:val="23"/>
                    <w:szCs w:val="23"/>
                  </w:rPr>
                </w:pPr>
                <w:r>
                  <w:rPr>
                    <w:sz w:val="23"/>
                    <w:szCs w:val="23"/>
                  </w:rPr>
                  <w:t>Fuhui Long, Hongjiang Zhang, David D. Feng: Fundamentals of Content-based Image retrieval, in Multimedia Information Retrieval and Management – Technological Fundamentals and Applications, D. Feng, W.C. Siu, and H.J.Zhang. (ed.), 2002.</w:t>
                </w:r>
              </w:p>
            </w:tc>
          </w:tr>
          <w:tr w:rsidR="002E4919" w:rsidTr="005D51BA">
            <w:tc>
              <w:tcPr>
                <w:tcW w:w="1475" w:type="dxa"/>
              </w:tcPr>
              <w:p w:rsidR="002E4919" w:rsidRDefault="00D33CE3" w:rsidP="00945409">
                <w:pPr>
                  <w:ind w:firstLine="0"/>
                  <w:jc w:val="center"/>
                </w:pPr>
                <w:r>
                  <w:rPr>
                    <w:sz w:val="23"/>
                    <w:szCs w:val="23"/>
                  </w:rPr>
                  <w:t>[</w:t>
                </w:r>
                <w:r w:rsidRPr="00E62E99">
                  <w:rPr>
                    <w:sz w:val="23"/>
                    <w:szCs w:val="23"/>
                  </w:rPr>
                  <w:t>3</w:t>
                </w:r>
                <w:r>
                  <w:rPr>
                    <w:sz w:val="23"/>
                    <w:szCs w:val="23"/>
                  </w:rPr>
                  <w:t>]</w:t>
                </w:r>
              </w:p>
            </w:tc>
            <w:tc>
              <w:tcPr>
                <w:tcW w:w="8270" w:type="dxa"/>
              </w:tcPr>
              <w:p w:rsidR="002E4919" w:rsidRDefault="002E4919" w:rsidP="002E4919">
                <w:pPr>
                  <w:ind w:firstLine="0"/>
                  <w:jc w:val="left"/>
                </w:pPr>
                <w:r>
                  <w:t>GwénéléQuellec, Indexation et fusion multimodale pour la recherche d’information par le contenu. Application aux bases de données d’images médicales,Thèse de Doctorat,  Université européenne Bretagne., Septembre 2008.</w:t>
                </w:r>
              </w:p>
            </w:tc>
          </w:tr>
          <w:tr w:rsidR="002E4919" w:rsidTr="005D51BA">
            <w:tc>
              <w:tcPr>
                <w:tcW w:w="1475" w:type="dxa"/>
              </w:tcPr>
              <w:p w:rsidR="002E4919" w:rsidRPr="008C07E5" w:rsidRDefault="00D33CE3" w:rsidP="002E4919">
                <w:pPr>
                  <w:ind w:firstLine="0"/>
                  <w:jc w:val="center"/>
                  <w:rPr>
                    <w:sz w:val="23"/>
                    <w:szCs w:val="23"/>
                    <w:highlight w:val="yellow"/>
                  </w:rPr>
                </w:pPr>
                <w:r w:rsidRPr="00696582">
                  <w:rPr>
                    <w:noProof/>
                    <w:sz w:val="24"/>
                    <w:szCs w:val="24"/>
                  </w:rPr>
                  <w:t>[</w:t>
                </w:r>
                <w:r>
                  <w:rPr>
                    <w:noProof/>
                    <w:sz w:val="24"/>
                    <w:szCs w:val="24"/>
                  </w:rPr>
                  <w:t>4</w:t>
                </w:r>
                <w:r w:rsidRPr="00696582">
                  <w:rPr>
                    <w:noProof/>
                    <w:sz w:val="24"/>
                    <w:szCs w:val="24"/>
                  </w:rPr>
                  <w:t>]</w:t>
                </w:r>
              </w:p>
            </w:tc>
            <w:tc>
              <w:tcPr>
                <w:tcW w:w="8270" w:type="dxa"/>
              </w:tcPr>
              <w:p w:rsidR="002E4919" w:rsidRDefault="002E4919" w:rsidP="002E4919">
                <w:pPr>
                  <w:ind w:firstLine="0"/>
                  <w:jc w:val="left"/>
                  <w:rPr>
                    <w:sz w:val="23"/>
                    <w:szCs w:val="23"/>
                  </w:rPr>
                </w:pPr>
                <w:r>
                  <w:rPr>
                    <w:sz w:val="23"/>
                    <w:szCs w:val="23"/>
                  </w:rPr>
                  <w:t>Haralik, R.M., Shanmugam, K., et Dinstein, I. Textural features for images Classification. IEEE Transaction on System , Man, Cybernetics, 3,610-621, 1973.</w:t>
                </w:r>
              </w:p>
            </w:tc>
          </w:tr>
          <w:tr w:rsidR="002E4919" w:rsidTr="005D51BA">
            <w:tc>
              <w:tcPr>
                <w:tcW w:w="1475" w:type="dxa"/>
              </w:tcPr>
              <w:p w:rsidR="002E4919" w:rsidRPr="00696582" w:rsidRDefault="00D33CE3" w:rsidP="002E4919">
                <w:pPr>
                  <w:ind w:firstLine="0"/>
                  <w:jc w:val="center"/>
                  <w:rPr>
                    <w:sz w:val="24"/>
                    <w:szCs w:val="24"/>
                  </w:rPr>
                </w:pPr>
                <w:r>
                  <w:t>[5]</w:t>
                </w:r>
              </w:p>
            </w:tc>
            <w:tc>
              <w:tcPr>
                <w:tcW w:w="8270" w:type="dxa"/>
              </w:tcPr>
              <w:p w:rsidR="002E4919" w:rsidRDefault="002E4919" w:rsidP="002E4919">
                <w:pPr>
                  <w:pStyle w:val="Bibliographie"/>
                  <w:ind w:firstLine="0"/>
                  <w:jc w:val="left"/>
                </w:pPr>
                <w:r>
                  <w:rPr>
                    <w:noProof/>
                  </w:rPr>
                  <w:t xml:space="preserve">H. Kamel, </w:t>
                </w:r>
                <w:r>
                  <w:rPr>
                    <w:i/>
                    <w:iCs/>
                    <w:noProof/>
                  </w:rPr>
                  <w:t xml:space="preserve">RECHERCHE D'IMAGES PAR LE CONTENU, </w:t>
                </w:r>
                <w:r>
                  <w:t xml:space="preserve">Thèse de </w:t>
                </w:r>
                <w:r>
                  <w:rPr>
                    <w:noProof/>
                  </w:rPr>
                  <w:t>Doctorat, Université de Constantine, 2010.</w:t>
                </w:r>
              </w:p>
            </w:tc>
          </w:tr>
          <w:tr w:rsidR="003C1300" w:rsidTr="005D51BA">
            <w:tc>
              <w:tcPr>
                <w:tcW w:w="1475" w:type="dxa"/>
              </w:tcPr>
              <w:p w:rsidR="003C1300" w:rsidRDefault="00D33CE3" w:rsidP="00945409">
                <w:pPr>
                  <w:ind w:firstLine="0"/>
                  <w:jc w:val="center"/>
                </w:pPr>
                <w:r>
                  <w:t>[6]</w:t>
                </w:r>
              </w:p>
            </w:tc>
            <w:tc>
              <w:tcPr>
                <w:tcW w:w="8270" w:type="dxa"/>
              </w:tcPr>
              <w:p w:rsidR="003C1300" w:rsidRPr="004A3F83" w:rsidRDefault="003C1300" w:rsidP="003C1300">
                <w:pPr>
                  <w:autoSpaceDE w:val="0"/>
                  <w:autoSpaceDN w:val="0"/>
                  <w:adjustRightInd w:val="0"/>
                  <w:spacing w:line="240" w:lineRule="auto"/>
                  <w:ind w:firstLine="0"/>
                  <w:contextualSpacing w:val="0"/>
                  <w:jc w:val="left"/>
                  <w:rPr>
                    <w:rFonts w:ascii="BookmanOldStyle" w:hAnsi="BookmanOldStyle" w:cs="BookmanOldStyle"/>
                    <w:color w:val="auto"/>
                  </w:rPr>
                </w:pPr>
                <w:r w:rsidRPr="004A3F83">
                  <w:rPr>
                    <w:rFonts w:ascii="BookmanOldStyle" w:hAnsi="BookmanOldStyle" w:cs="BookmanOldStyle"/>
                    <w:color w:val="auto"/>
                  </w:rPr>
                  <w:t>L. Pinjarkar, Manisha S. Content Based Image Retrieval for Trademark</w:t>
                </w:r>
              </w:p>
              <w:p w:rsidR="003C1300" w:rsidRDefault="003C1300" w:rsidP="003C1300">
                <w:pPr>
                  <w:autoSpaceDE w:val="0"/>
                  <w:autoSpaceDN w:val="0"/>
                  <w:adjustRightInd w:val="0"/>
                  <w:spacing w:line="240" w:lineRule="auto"/>
                  <w:ind w:firstLine="0"/>
                  <w:contextualSpacing w:val="0"/>
                  <w:jc w:val="left"/>
                  <w:rPr>
                    <w:rFonts w:ascii="BookmanOldStyle" w:hAnsi="BookmanOldStyle" w:cs="BookmanOldStyle"/>
                    <w:color w:val="auto"/>
                  </w:rPr>
                </w:pPr>
                <w:r w:rsidRPr="004A3F83">
                  <w:rPr>
                    <w:rFonts w:ascii="BookmanOldStyle" w:hAnsi="BookmanOldStyle" w:cs="BookmanOldStyle"/>
                    <w:color w:val="auto"/>
                  </w:rPr>
                  <w:t>Registration: A Survey, International Journal of Advanced Research in Computer and Communication EngineeringVol. 2, Issue 11, November 2013</w:t>
                </w:r>
              </w:p>
            </w:tc>
          </w:tr>
          <w:tr w:rsidR="003C1300" w:rsidTr="005D51BA">
            <w:tc>
              <w:tcPr>
                <w:tcW w:w="1475" w:type="dxa"/>
              </w:tcPr>
              <w:p w:rsidR="003C1300" w:rsidRDefault="00D33CE3" w:rsidP="003C1300">
                <w:pPr>
                  <w:ind w:firstLine="0"/>
                  <w:jc w:val="center"/>
                  <w:rPr>
                    <w:sz w:val="23"/>
                    <w:szCs w:val="23"/>
                  </w:rPr>
                </w:pPr>
                <w:r>
                  <w:t>[7]</w:t>
                </w:r>
              </w:p>
            </w:tc>
            <w:tc>
              <w:tcPr>
                <w:tcW w:w="8270" w:type="dxa"/>
              </w:tcPr>
              <w:p w:rsidR="003C1300" w:rsidRDefault="003C1300" w:rsidP="003C1300">
                <w:pPr>
                  <w:ind w:firstLine="0"/>
                  <w:jc w:val="left"/>
                  <w:rPr>
                    <w:sz w:val="23"/>
                    <w:szCs w:val="23"/>
                  </w:rPr>
                </w:pPr>
                <w:r>
                  <w:rPr>
                    <w:sz w:val="23"/>
                    <w:szCs w:val="23"/>
                  </w:rPr>
                  <w:t>M. Hu. Visual pattern recognition by moment invariants. IRE Transactions on informatiotheory, 8:351–326, 1962.</w:t>
                </w:r>
              </w:p>
            </w:tc>
          </w:tr>
          <w:tr w:rsidR="003C1300" w:rsidTr="005D51BA">
            <w:tc>
              <w:tcPr>
                <w:tcW w:w="1475" w:type="dxa"/>
              </w:tcPr>
              <w:p w:rsidR="003C1300" w:rsidRDefault="00D33CE3" w:rsidP="003C1300">
                <w:pPr>
                  <w:ind w:firstLine="0"/>
                  <w:jc w:val="center"/>
                </w:pPr>
                <w:r w:rsidRPr="00945409">
                  <w:rPr>
                    <w:sz w:val="23"/>
                    <w:szCs w:val="23"/>
                  </w:rPr>
                  <w:t>[8]</w:t>
                </w:r>
              </w:p>
            </w:tc>
            <w:tc>
              <w:tcPr>
                <w:tcW w:w="8270" w:type="dxa"/>
              </w:tcPr>
              <w:p w:rsidR="003C1300" w:rsidRDefault="003C1300" w:rsidP="003C1300">
                <w:pPr>
                  <w:autoSpaceDE w:val="0"/>
                  <w:autoSpaceDN w:val="0"/>
                  <w:adjustRightInd w:val="0"/>
                  <w:spacing w:line="240" w:lineRule="auto"/>
                  <w:ind w:firstLine="0"/>
                  <w:contextualSpacing w:val="0"/>
                  <w:jc w:val="left"/>
                  <w:rPr>
                    <w:rFonts w:ascii="BookmanOldStyle" w:hAnsi="BookmanOldStyle" w:cs="BookmanOldStyle"/>
                    <w:color w:val="auto"/>
                  </w:rPr>
                </w:pPr>
                <w:r>
                  <w:rPr>
                    <w:rFonts w:ascii="BookmanOldStyle" w:hAnsi="BookmanOldStyle" w:cs="BookmanOldStyle"/>
                    <w:color w:val="auto"/>
                  </w:rPr>
                  <w:t>M. Swain, D. H. Ballard. Colorindexing. International Journal of computer</w:t>
                </w:r>
              </w:p>
              <w:p w:rsidR="003C1300" w:rsidRDefault="003C1300" w:rsidP="003C1300">
                <w:pPr>
                  <w:ind w:firstLine="0"/>
                  <w:jc w:val="left"/>
                  <w:rPr>
                    <w:sz w:val="23"/>
                    <w:szCs w:val="23"/>
                  </w:rPr>
                </w:pPr>
                <w:r>
                  <w:rPr>
                    <w:rFonts w:ascii="BookmanOldStyle" w:hAnsi="BookmanOldStyle" w:cs="BookmanOldStyle"/>
                    <w:color w:val="auto"/>
                  </w:rPr>
                  <w:t>vision, 32(11) : 11-32.1991.</w:t>
                </w:r>
              </w:p>
            </w:tc>
          </w:tr>
          <w:tr w:rsidR="003C1300" w:rsidTr="005D51BA">
            <w:tc>
              <w:tcPr>
                <w:tcW w:w="1475" w:type="dxa"/>
                <w:shd w:val="clear" w:color="auto" w:fill="auto"/>
              </w:tcPr>
              <w:p w:rsidR="003C1300" w:rsidRDefault="00D33CE3" w:rsidP="003C1300">
                <w:pPr>
                  <w:ind w:firstLine="0"/>
                  <w:jc w:val="center"/>
                  <w:rPr>
                    <w:highlight w:val="yellow"/>
                  </w:rPr>
                </w:pPr>
                <w:r>
                  <w:t>[9]</w:t>
                </w:r>
              </w:p>
            </w:tc>
            <w:tc>
              <w:tcPr>
                <w:tcW w:w="8270" w:type="dxa"/>
              </w:tcPr>
              <w:p w:rsidR="003C1300" w:rsidRDefault="003C1300" w:rsidP="003C1300">
                <w:pPr>
                  <w:ind w:firstLine="0"/>
                  <w:jc w:val="left"/>
                  <w:rPr>
                    <w:sz w:val="23"/>
                    <w:szCs w:val="23"/>
                  </w:rPr>
                </w:pPr>
                <w:r>
                  <w:rPr>
                    <w:sz w:val="23"/>
                    <w:szCs w:val="23"/>
                  </w:rPr>
                  <w:t>P.Wu, B.S. Manjunath, S.Newman, and H.D. Shin, « A texture descriptor for browsing and similarityretrieval », Signalprocessing : Image communication, vol.16, no.1, 2, pp :33-43,2000.</w:t>
                </w:r>
              </w:p>
            </w:tc>
          </w:tr>
          <w:tr w:rsidR="003C1300" w:rsidTr="005D51BA">
            <w:trPr>
              <w:trHeight w:val="1147"/>
            </w:trPr>
            <w:tc>
              <w:tcPr>
                <w:tcW w:w="1475" w:type="dxa"/>
              </w:tcPr>
              <w:p w:rsidR="003C1300" w:rsidRDefault="00D33CE3" w:rsidP="003C1300">
                <w:pPr>
                  <w:ind w:firstLine="0"/>
                  <w:jc w:val="center"/>
                </w:pPr>
                <w:r w:rsidRPr="00945409">
                  <w:t>[</w:t>
                </w:r>
                <w:r>
                  <w:t>10]</w:t>
                </w:r>
              </w:p>
            </w:tc>
            <w:tc>
              <w:tcPr>
                <w:tcW w:w="8270" w:type="dxa"/>
              </w:tcPr>
              <w:p w:rsidR="003C1300" w:rsidRDefault="003C1300" w:rsidP="003C1300">
                <w:pPr>
                  <w:ind w:firstLine="0"/>
                  <w:jc w:val="left"/>
                </w:pPr>
                <w:r>
                  <w:rPr>
                    <w:sz w:val="23"/>
                    <w:szCs w:val="23"/>
                  </w:rPr>
                  <w:t>Yong Rui, Thomas S. Huang, and Shih-Fu Chang, Image retrieval:current techniques, promising directions and open issues, Journal of Visual Communication and Image Representation, Vol. 10, no. 4, pp. 39-62, Avril 1999.</w:t>
                </w:r>
              </w:p>
            </w:tc>
          </w:tr>
          <w:tr w:rsidR="003C1300" w:rsidTr="005D51BA">
            <w:tc>
              <w:tcPr>
                <w:tcW w:w="1475" w:type="dxa"/>
              </w:tcPr>
              <w:p w:rsidR="003C1300" w:rsidRDefault="003C1300" w:rsidP="003C1300">
                <w:pPr>
                  <w:ind w:firstLine="0"/>
                  <w:jc w:val="center"/>
                </w:pPr>
              </w:p>
            </w:tc>
            <w:tc>
              <w:tcPr>
                <w:tcW w:w="8270" w:type="dxa"/>
              </w:tcPr>
              <w:p w:rsidR="003C1300" w:rsidRDefault="003C1300" w:rsidP="003C1300">
                <w:pPr>
                  <w:ind w:firstLine="0"/>
                  <w:jc w:val="left"/>
                </w:pPr>
              </w:p>
            </w:tc>
          </w:tr>
          <w:tr w:rsidR="003C1300" w:rsidTr="005D51BA">
            <w:tc>
              <w:tcPr>
                <w:tcW w:w="1475" w:type="dxa"/>
              </w:tcPr>
              <w:p w:rsidR="003C1300" w:rsidRPr="000A697E" w:rsidRDefault="00D33CE3" w:rsidP="00945409">
                <w:pPr>
                  <w:ind w:firstLine="0"/>
                  <w:jc w:val="center"/>
                  <w:rPr>
                    <w:highlight w:val="yellow"/>
                  </w:rPr>
                </w:pPr>
                <w:r w:rsidRPr="00945409">
                  <w:t>[</w:t>
                </w:r>
                <w:r>
                  <w:t>11]</w:t>
                </w:r>
              </w:p>
            </w:tc>
            <w:tc>
              <w:tcPr>
                <w:tcW w:w="8270" w:type="dxa"/>
              </w:tcPr>
              <w:p w:rsidR="003C1300" w:rsidRDefault="003C1300" w:rsidP="003C1300">
                <w:pPr>
                  <w:autoSpaceDE w:val="0"/>
                  <w:autoSpaceDN w:val="0"/>
                  <w:adjustRightInd w:val="0"/>
                  <w:spacing w:line="240" w:lineRule="auto"/>
                  <w:ind w:firstLine="0"/>
                  <w:contextualSpacing w:val="0"/>
                  <w:jc w:val="left"/>
                  <w:rPr>
                    <w:sz w:val="23"/>
                    <w:szCs w:val="23"/>
                  </w:rPr>
                </w:pPr>
                <w:r>
                  <w:rPr>
                    <w:sz w:val="23"/>
                    <w:szCs w:val="23"/>
                  </w:rPr>
                  <w:t>Y. Rubner. Perceptualmetrics for image database navigation, DOCTOR DEGREE, Stanford University, 1999.</w:t>
                </w:r>
              </w:p>
            </w:tc>
          </w:tr>
          <w:tr w:rsidR="00D42067" w:rsidTr="005D51BA">
            <w:tc>
              <w:tcPr>
                <w:tcW w:w="1475" w:type="dxa"/>
              </w:tcPr>
              <w:p w:rsidR="00D42067" w:rsidRPr="00945409" w:rsidRDefault="00D42067" w:rsidP="00945409">
                <w:pPr>
                  <w:ind w:firstLine="0"/>
                  <w:jc w:val="center"/>
                </w:pPr>
              </w:p>
            </w:tc>
            <w:tc>
              <w:tcPr>
                <w:tcW w:w="8270" w:type="dxa"/>
              </w:tcPr>
              <w:p w:rsidR="00D42067" w:rsidRDefault="00812F0D" w:rsidP="00812F0D">
                <w:pPr>
                  <w:autoSpaceDE w:val="0"/>
                  <w:autoSpaceDN w:val="0"/>
                  <w:adjustRightInd w:val="0"/>
                  <w:spacing w:line="240" w:lineRule="auto"/>
                  <w:ind w:firstLine="0"/>
                  <w:contextualSpacing w:val="0"/>
                  <w:jc w:val="left"/>
                  <w:rPr>
                    <w:sz w:val="23"/>
                    <w:szCs w:val="23"/>
                  </w:rPr>
                </w:pPr>
                <w:r w:rsidRPr="00812F0D">
                  <w:rPr>
                    <w:sz w:val="23"/>
                    <w:szCs w:val="23"/>
                  </w:rPr>
                  <w:t>B. Saïda, Recherche d’images par le contenu</w:t>
                </w:r>
                <w:r>
                  <w:rPr>
                    <w:sz w:val="23"/>
                    <w:szCs w:val="23"/>
                  </w:rPr>
                  <w:t xml:space="preserve">, </w:t>
                </w:r>
                <w:r w:rsidRPr="00812F0D">
                  <w:rPr>
                    <w:sz w:val="23"/>
                    <w:szCs w:val="23"/>
                  </w:rPr>
                  <w:t>MEMOIRE DE MAGISTER</w:t>
                </w:r>
                <w:r>
                  <w:rPr>
                    <w:sz w:val="23"/>
                    <w:szCs w:val="23"/>
                  </w:rPr>
                  <w:t xml:space="preserve">, </w:t>
                </w:r>
                <w:r w:rsidRPr="00812F0D">
                  <w:rPr>
                    <w:sz w:val="23"/>
                    <w:szCs w:val="23"/>
                  </w:rPr>
                  <w:t>UNIVERSITE MOULOUD MAMMERI, TIZI-OUZOU</w:t>
                </w:r>
                <w:r>
                  <w:rPr>
                    <w:sz w:val="23"/>
                    <w:szCs w:val="23"/>
                  </w:rPr>
                  <w:t xml:space="preserve">, </w:t>
                </w:r>
              </w:p>
            </w:tc>
          </w:tr>
        </w:tbl>
        <w:p w:rsidR="00CB47C7" w:rsidRDefault="0047326F" w:rsidP="00CB47C7">
          <w:pPr>
            <w:pStyle w:val="References"/>
          </w:pPr>
        </w:p>
      </w:sdtContent>
    </w:sdt>
    <w:p w:rsidR="00BD6832" w:rsidRDefault="00BD6832" w:rsidP="00696582">
      <w:pPr>
        <w:autoSpaceDE w:val="0"/>
        <w:autoSpaceDN w:val="0"/>
        <w:adjustRightInd w:val="0"/>
        <w:spacing w:line="240" w:lineRule="auto"/>
        <w:ind w:firstLine="0"/>
        <w:contextualSpacing w:val="0"/>
        <w:jc w:val="left"/>
      </w:pPr>
    </w:p>
    <w:p w:rsidR="002E4919" w:rsidRDefault="008E76B5" w:rsidP="002E4919">
      <w:pPr>
        <w:pStyle w:val="TitrePricipal2"/>
      </w:pPr>
      <w:r>
        <w:t>S</w:t>
      </w:r>
      <w:r w:rsidR="002E4919">
        <w:t>ITOGRAPHIE</w:t>
      </w:r>
    </w:p>
    <w:tbl>
      <w:tblPr>
        <w:tblStyle w:val="Grilledutableau"/>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75"/>
        <w:gridCol w:w="8270"/>
      </w:tblGrid>
      <w:tr w:rsidR="002E4919" w:rsidTr="005D51BA">
        <w:trPr>
          <w:trHeight w:val="414"/>
        </w:trPr>
        <w:tc>
          <w:tcPr>
            <w:tcW w:w="1475" w:type="dxa"/>
          </w:tcPr>
          <w:p w:rsidR="002E4919" w:rsidRDefault="00945409" w:rsidP="00D33CE3">
            <w:pPr>
              <w:ind w:firstLine="0"/>
              <w:jc w:val="center"/>
            </w:pPr>
            <w:r>
              <w:rPr>
                <w:noProof/>
                <w:sz w:val="24"/>
              </w:rPr>
              <w:t>[1</w:t>
            </w:r>
            <w:r w:rsidR="00D33CE3">
              <w:rPr>
                <w:noProof/>
                <w:sz w:val="24"/>
              </w:rPr>
              <w:t>2</w:t>
            </w:r>
            <w:r w:rsidR="002E4919" w:rsidRPr="00AC540D">
              <w:rPr>
                <w:noProof/>
                <w:sz w:val="24"/>
              </w:rPr>
              <w:t>]</w:t>
            </w:r>
          </w:p>
        </w:tc>
        <w:tc>
          <w:tcPr>
            <w:tcW w:w="8270" w:type="dxa"/>
          </w:tcPr>
          <w:sdt>
            <w:sdtPr>
              <w:id w:val="1076634892"/>
              <w:bibliography/>
            </w:sdtPr>
            <w:sdtEndPr/>
            <w:sdtContent>
              <w:p w:rsidR="002E4919" w:rsidRDefault="002E4919" w:rsidP="006120F6">
                <w:pPr>
                  <w:pStyle w:val="References"/>
                  <w:jc w:val="left"/>
                  <w:rPr>
                    <w:rFonts w:eastAsiaTheme="minorHAnsi"/>
                    <w:color w:val="000000" w:themeColor="text1"/>
                    <w:sz w:val="24"/>
                    <w:szCs w:val="22"/>
                    <w:lang w:val="fr-FR" w:eastAsia="en-US"/>
                  </w:rPr>
                </w:pPr>
                <w:r>
                  <w:rPr>
                    <w:rFonts w:asciiTheme="majorBidi" w:hAnsiTheme="majorBidi" w:cstheme="majorBidi"/>
                    <w:sz w:val="24"/>
                    <w:szCs w:val="28"/>
                    <w:lang w:val="fr-FR"/>
                  </w:rPr>
                  <w:t xml:space="preserve">LIRe Project, </w:t>
                </w:r>
                <w:hyperlink r:id="rId42" w:history="1">
                  <w:r w:rsidRPr="00230BD5">
                    <w:rPr>
                      <w:rStyle w:val="Lienhypertexte"/>
                      <w:rFonts w:asciiTheme="majorBidi" w:hAnsiTheme="majorBidi" w:cstheme="majorBidi"/>
                      <w:sz w:val="24"/>
                      <w:szCs w:val="28"/>
                      <w:lang w:val="fr-FR"/>
                    </w:rPr>
                    <w:t>www.lire-project.net</w:t>
                  </w:r>
                </w:hyperlink>
                <w:r w:rsidRPr="00D158E0">
                  <w:rPr>
                    <w:rFonts w:asciiTheme="majorBidi" w:hAnsiTheme="majorBidi" w:cstheme="majorBidi"/>
                    <w:sz w:val="24"/>
                    <w:szCs w:val="28"/>
                    <w:lang w:val="fr-FR"/>
                  </w:rPr>
                  <w:t>, consulté le</w:t>
                </w:r>
                <w:r>
                  <w:rPr>
                    <w:rFonts w:asciiTheme="majorBidi" w:hAnsiTheme="majorBidi" w:cstheme="majorBidi"/>
                    <w:sz w:val="24"/>
                    <w:szCs w:val="28"/>
                    <w:lang w:val="fr-FR"/>
                  </w:rPr>
                  <w:t>: 10.03.2017</w:t>
                </w:r>
              </w:p>
            </w:sdtContent>
          </w:sdt>
          <w:p w:rsidR="002E4919" w:rsidRDefault="002E4919" w:rsidP="006120F6">
            <w:pPr>
              <w:ind w:firstLine="0"/>
              <w:jc w:val="left"/>
            </w:pPr>
          </w:p>
        </w:tc>
      </w:tr>
    </w:tbl>
    <w:p w:rsidR="00BD6832" w:rsidRDefault="00BD6832" w:rsidP="00565A1E"/>
    <w:p w:rsidR="000F1A5F" w:rsidRDefault="000F1A5F" w:rsidP="00565A1E">
      <w:pPr>
        <w:sectPr w:rsidR="000F1A5F" w:rsidSect="005D51BA">
          <w:pgSz w:w="11906" w:h="16838"/>
          <w:pgMar w:top="1418" w:right="1418" w:bottom="1418" w:left="851" w:header="709" w:footer="709" w:gutter="0"/>
          <w:cols w:space="708"/>
          <w:titlePg/>
          <w:docGrid w:linePitch="360"/>
        </w:sectPr>
      </w:pPr>
    </w:p>
    <w:sdt>
      <w:sdtPr>
        <w:rPr>
          <w:rStyle w:val="Lienhypertexte"/>
          <w:noProof/>
          <w:color w:val="auto"/>
          <w:u w:val="none"/>
        </w:rPr>
        <w:id w:val="-309942138"/>
        <w:docPartObj>
          <w:docPartGallery w:val="Table of Contents"/>
          <w:docPartUnique/>
        </w:docPartObj>
      </w:sdtPr>
      <w:sdtEndPr>
        <w:rPr>
          <w:rStyle w:val="Lienhypertexte"/>
        </w:rPr>
      </w:sdtEndPr>
      <w:sdtContent>
        <w:p w:rsidR="000F1A5F" w:rsidRPr="00317F9D" w:rsidRDefault="000F1A5F" w:rsidP="00241674">
          <w:pPr>
            <w:keepNext/>
            <w:keepLines/>
            <w:ind w:firstLine="0"/>
            <w:jc w:val="center"/>
            <w:rPr>
              <w:rStyle w:val="Lienhypertexte"/>
              <w:noProof/>
              <w:color w:val="auto"/>
              <w:u w:val="none"/>
            </w:rPr>
          </w:pPr>
          <w:r w:rsidRPr="00317F9D">
            <w:rPr>
              <w:rStyle w:val="Lienhypertexte"/>
              <w:noProof/>
              <w:color w:val="auto"/>
              <w:u w:val="none"/>
            </w:rPr>
            <w:t>Table des matières</w:t>
          </w:r>
        </w:p>
        <w:p w:rsidR="000F1A5F" w:rsidRPr="00317F9D" w:rsidRDefault="000F1A5F" w:rsidP="002F2109">
          <w:pPr>
            <w:pStyle w:val="TM1"/>
            <w:rPr>
              <w:rStyle w:val="Lienhypertexte"/>
              <w:color w:val="auto"/>
              <w:u w:val="none"/>
            </w:rPr>
          </w:pPr>
          <w:r w:rsidRPr="00317F9D">
            <w:rPr>
              <w:rStyle w:val="Lienhypertexte"/>
              <w:color w:val="auto"/>
              <w:u w:val="none"/>
            </w:rPr>
            <w:t>INTRODUCTION</w:t>
          </w:r>
          <w:r w:rsidR="005F32B5" w:rsidRPr="00317F9D">
            <w:rPr>
              <w:rStyle w:val="Lienhypertexte"/>
              <w:color w:val="auto"/>
              <w:u w:val="none"/>
            </w:rPr>
            <w:t xml:space="preserve"> </w:t>
          </w:r>
          <w:r w:rsidRPr="00317F9D">
            <w:rPr>
              <w:rStyle w:val="Lienhypertexte"/>
              <w:color w:val="auto"/>
              <w:u w:val="none"/>
            </w:rPr>
            <w:t>GENERALE…………………………………………………………</w:t>
          </w:r>
          <w:r w:rsidR="002F2109" w:rsidRPr="00317F9D">
            <w:rPr>
              <w:rStyle w:val="Lienhypertexte"/>
              <w:color w:val="auto"/>
              <w:u w:val="none"/>
            </w:rPr>
            <w:t>…</w:t>
          </w:r>
          <w:r w:rsidRPr="00317F9D">
            <w:rPr>
              <w:rStyle w:val="Lienhypertexte"/>
              <w:color w:val="auto"/>
              <w:u w:val="none"/>
            </w:rPr>
            <w:t>1</w:t>
          </w:r>
        </w:p>
        <w:p w:rsidR="000F1A5F" w:rsidRPr="00317F9D" w:rsidRDefault="0003264A" w:rsidP="002F2109">
          <w:pPr>
            <w:pStyle w:val="TM1"/>
            <w:rPr>
              <w:rStyle w:val="Lienhypertexte"/>
              <w:color w:val="auto"/>
              <w:u w:val="none"/>
            </w:rPr>
          </w:pPr>
          <w:r w:rsidRPr="00317F9D">
            <w:rPr>
              <w:rStyle w:val="Lienhypertexte"/>
              <w:color w:val="auto"/>
              <w:u w:val="none"/>
            </w:rPr>
            <w:t>CHAPITRE 1 INTRODUCTION A LA RECHERCHE D’IMAGES PAR LE CONTENU</w:t>
          </w:r>
        </w:p>
        <w:p w:rsidR="0079515B" w:rsidRPr="00317F9D" w:rsidRDefault="000F1A5F" w:rsidP="002F2109">
          <w:pPr>
            <w:pStyle w:val="TM1"/>
            <w:rPr>
              <w:rStyle w:val="Lienhypertexte"/>
              <w:color w:val="auto"/>
              <w:u w:val="none"/>
            </w:rPr>
          </w:pPr>
          <w:r w:rsidRPr="00317F9D">
            <w:rPr>
              <w:rStyle w:val="Lienhypertexte"/>
              <w:color w:val="auto"/>
              <w:u w:val="none"/>
            </w:rPr>
            <w:fldChar w:fldCharType="begin"/>
          </w:r>
          <w:r w:rsidRPr="00317F9D">
            <w:rPr>
              <w:rStyle w:val="Lienhypertexte"/>
              <w:color w:val="auto"/>
              <w:u w:val="none"/>
            </w:rPr>
            <w:instrText xml:space="preserve"> TOC \o "1-3" \h \z \u </w:instrText>
          </w:r>
          <w:r w:rsidRPr="00317F9D">
            <w:rPr>
              <w:rStyle w:val="Lienhypertexte"/>
              <w:color w:val="auto"/>
              <w:u w:val="none"/>
            </w:rPr>
            <w:fldChar w:fldCharType="separate"/>
          </w:r>
          <w:hyperlink w:anchor="_Toc486402047" w:history="1">
            <w:r w:rsidR="0079515B" w:rsidRPr="00317F9D">
              <w:rPr>
                <w:rStyle w:val="Lienhypertexte"/>
                <w:color w:val="auto"/>
                <w:u w:val="none"/>
              </w:rPr>
              <w:t>1</w:t>
            </w:r>
            <w:r w:rsidR="0079515B" w:rsidRPr="00317F9D">
              <w:rPr>
                <w:rStyle w:val="Lienhypertexte"/>
                <w:color w:val="auto"/>
                <w:u w:val="none"/>
              </w:rPr>
              <w:tab/>
              <w:t>Introduction</w:t>
            </w:r>
            <w:r w:rsidR="0079515B" w:rsidRPr="00317F9D">
              <w:rPr>
                <w:rStyle w:val="Lienhypertexte"/>
                <w:webHidden/>
                <w:color w:val="auto"/>
                <w:u w:val="none"/>
              </w:rPr>
              <w:tab/>
            </w:r>
            <w:r w:rsidR="0079515B" w:rsidRPr="00317F9D">
              <w:rPr>
                <w:rStyle w:val="Lienhypertexte"/>
                <w:webHidden/>
                <w:color w:val="auto"/>
                <w:u w:val="none"/>
              </w:rPr>
              <w:fldChar w:fldCharType="begin"/>
            </w:r>
            <w:r w:rsidR="0079515B" w:rsidRPr="00317F9D">
              <w:rPr>
                <w:rStyle w:val="Lienhypertexte"/>
                <w:webHidden/>
                <w:color w:val="auto"/>
                <w:u w:val="none"/>
              </w:rPr>
              <w:instrText xml:space="preserve"> PAGEREF _Toc486402047 \h </w:instrText>
            </w:r>
            <w:r w:rsidR="0079515B" w:rsidRPr="00317F9D">
              <w:rPr>
                <w:rStyle w:val="Lienhypertexte"/>
                <w:webHidden/>
                <w:color w:val="auto"/>
                <w:u w:val="none"/>
              </w:rPr>
            </w:r>
            <w:r w:rsidR="0079515B" w:rsidRPr="00317F9D">
              <w:rPr>
                <w:rStyle w:val="Lienhypertexte"/>
                <w:webHidden/>
                <w:color w:val="auto"/>
                <w:u w:val="none"/>
              </w:rPr>
              <w:fldChar w:fldCharType="separate"/>
            </w:r>
            <w:r w:rsidR="001F274C">
              <w:rPr>
                <w:rStyle w:val="Lienhypertexte"/>
                <w:webHidden/>
                <w:color w:val="auto"/>
                <w:u w:val="none"/>
              </w:rPr>
              <w:t>3</w:t>
            </w:r>
            <w:r w:rsidR="0079515B" w:rsidRPr="00317F9D">
              <w:rPr>
                <w:rStyle w:val="Lienhypertexte"/>
                <w:webHidden/>
                <w:color w:val="auto"/>
                <w:u w:val="none"/>
              </w:rPr>
              <w:fldChar w:fldCharType="end"/>
            </w:r>
          </w:hyperlink>
        </w:p>
        <w:p w:rsidR="0079515B" w:rsidRPr="00317F9D" w:rsidRDefault="0047326F" w:rsidP="002F2109">
          <w:pPr>
            <w:pStyle w:val="TM1"/>
            <w:rPr>
              <w:rStyle w:val="Lienhypertexte"/>
              <w:color w:val="auto"/>
              <w:u w:val="none"/>
            </w:rPr>
          </w:pPr>
          <w:hyperlink w:anchor="_Toc486402048" w:history="1">
            <w:r w:rsidR="0079515B" w:rsidRPr="00317F9D">
              <w:rPr>
                <w:rStyle w:val="Lienhypertexte"/>
                <w:color w:val="auto"/>
                <w:u w:val="none"/>
              </w:rPr>
              <w:t>2</w:t>
            </w:r>
            <w:r w:rsidR="0079515B" w:rsidRPr="00317F9D">
              <w:rPr>
                <w:rStyle w:val="Lienhypertexte"/>
                <w:color w:val="auto"/>
                <w:u w:val="none"/>
              </w:rPr>
              <w:tab/>
              <w:t>Applications de la recherche d’image par le contenu</w:t>
            </w:r>
            <w:r w:rsidR="0079515B" w:rsidRPr="00317F9D">
              <w:rPr>
                <w:rStyle w:val="Lienhypertexte"/>
                <w:webHidden/>
                <w:color w:val="auto"/>
                <w:u w:val="none"/>
              </w:rPr>
              <w:tab/>
            </w:r>
            <w:r w:rsidR="0079515B" w:rsidRPr="00317F9D">
              <w:rPr>
                <w:rStyle w:val="Lienhypertexte"/>
                <w:webHidden/>
                <w:color w:val="auto"/>
                <w:u w:val="none"/>
              </w:rPr>
              <w:fldChar w:fldCharType="begin"/>
            </w:r>
            <w:r w:rsidR="0079515B" w:rsidRPr="00317F9D">
              <w:rPr>
                <w:rStyle w:val="Lienhypertexte"/>
                <w:webHidden/>
                <w:color w:val="auto"/>
                <w:u w:val="none"/>
              </w:rPr>
              <w:instrText xml:space="preserve"> PAGEREF _Toc486402048 \h </w:instrText>
            </w:r>
            <w:r w:rsidR="0079515B" w:rsidRPr="00317F9D">
              <w:rPr>
                <w:rStyle w:val="Lienhypertexte"/>
                <w:webHidden/>
                <w:color w:val="auto"/>
                <w:u w:val="none"/>
              </w:rPr>
            </w:r>
            <w:r w:rsidR="0079515B" w:rsidRPr="00317F9D">
              <w:rPr>
                <w:rStyle w:val="Lienhypertexte"/>
                <w:webHidden/>
                <w:color w:val="auto"/>
                <w:u w:val="none"/>
              </w:rPr>
              <w:fldChar w:fldCharType="separate"/>
            </w:r>
            <w:r w:rsidR="001F274C">
              <w:rPr>
                <w:rStyle w:val="Lienhypertexte"/>
                <w:webHidden/>
                <w:color w:val="auto"/>
                <w:u w:val="none"/>
              </w:rPr>
              <w:t>3</w:t>
            </w:r>
            <w:r w:rsidR="0079515B" w:rsidRPr="00317F9D">
              <w:rPr>
                <w:rStyle w:val="Lienhypertexte"/>
                <w:webHidden/>
                <w:color w:val="auto"/>
                <w:u w:val="none"/>
              </w:rPr>
              <w:fldChar w:fldCharType="end"/>
            </w:r>
          </w:hyperlink>
        </w:p>
        <w:p w:rsidR="0079515B" w:rsidRPr="00317F9D" w:rsidRDefault="0047326F" w:rsidP="002F2109">
          <w:pPr>
            <w:pStyle w:val="TM1"/>
            <w:rPr>
              <w:rStyle w:val="Lienhypertexte"/>
              <w:color w:val="auto"/>
              <w:u w:val="none"/>
            </w:rPr>
          </w:pPr>
          <w:hyperlink w:anchor="_Toc486402049" w:history="1">
            <w:r w:rsidR="0079515B" w:rsidRPr="00317F9D">
              <w:rPr>
                <w:rStyle w:val="Lienhypertexte"/>
                <w:color w:val="auto"/>
                <w:u w:val="none"/>
              </w:rPr>
              <w:t>3</w:t>
            </w:r>
            <w:r w:rsidR="0079515B" w:rsidRPr="00317F9D">
              <w:rPr>
                <w:rStyle w:val="Lienhypertexte"/>
                <w:color w:val="auto"/>
                <w:u w:val="none"/>
              </w:rPr>
              <w:tab/>
              <w:t>Architecture d’un système de recherche d’image par le contenu</w:t>
            </w:r>
            <w:r w:rsidR="0079515B" w:rsidRPr="00317F9D">
              <w:rPr>
                <w:rStyle w:val="Lienhypertexte"/>
                <w:webHidden/>
                <w:color w:val="auto"/>
                <w:u w:val="none"/>
              </w:rPr>
              <w:tab/>
            </w:r>
            <w:r w:rsidR="0079515B" w:rsidRPr="00317F9D">
              <w:rPr>
                <w:rStyle w:val="Lienhypertexte"/>
                <w:webHidden/>
                <w:color w:val="auto"/>
                <w:u w:val="none"/>
              </w:rPr>
              <w:fldChar w:fldCharType="begin"/>
            </w:r>
            <w:r w:rsidR="0079515B" w:rsidRPr="00317F9D">
              <w:rPr>
                <w:rStyle w:val="Lienhypertexte"/>
                <w:webHidden/>
                <w:color w:val="auto"/>
                <w:u w:val="none"/>
              </w:rPr>
              <w:instrText xml:space="preserve"> PAGEREF _Toc486402049 \h </w:instrText>
            </w:r>
            <w:r w:rsidR="0079515B" w:rsidRPr="00317F9D">
              <w:rPr>
                <w:rStyle w:val="Lienhypertexte"/>
                <w:webHidden/>
                <w:color w:val="auto"/>
                <w:u w:val="none"/>
              </w:rPr>
            </w:r>
            <w:r w:rsidR="0079515B" w:rsidRPr="00317F9D">
              <w:rPr>
                <w:rStyle w:val="Lienhypertexte"/>
                <w:webHidden/>
                <w:color w:val="auto"/>
                <w:u w:val="none"/>
              </w:rPr>
              <w:fldChar w:fldCharType="separate"/>
            </w:r>
            <w:r w:rsidR="001F274C">
              <w:rPr>
                <w:rStyle w:val="Lienhypertexte"/>
                <w:webHidden/>
                <w:color w:val="auto"/>
                <w:u w:val="none"/>
              </w:rPr>
              <w:t>4</w:t>
            </w:r>
            <w:r w:rsidR="0079515B"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r>
          <w:hyperlink w:anchor="_Toc486402050" w:history="1">
            <w:r w:rsidRPr="00317F9D">
              <w:rPr>
                <w:rStyle w:val="Lienhypertexte"/>
                <w:color w:val="auto"/>
                <w:u w:val="none"/>
              </w:rPr>
              <w:t>3.1 La base d’image</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_Toc486402050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4</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r>
          <w:hyperlink w:anchor="_Toc486402051" w:history="1">
            <w:r w:rsidRPr="00317F9D">
              <w:rPr>
                <w:rStyle w:val="Lienhypertexte"/>
                <w:color w:val="auto"/>
                <w:u w:val="none"/>
              </w:rPr>
              <w:t>3.2 L’indexation</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_Toc486402051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5</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r>
          <w:hyperlink w:anchor="_Toc486402052" w:history="1">
            <w:r w:rsidRPr="00317F9D">
              <w:rPr>
                <w:rStyle w:val="Lienhypertexte"/>
                <w:color w:val="auto"/>
                <w:u w:val="none"/>
              </w:rPr>
              <w:t>3.3 La gestion des index</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_Toc486402052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5</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r>
          <w:hyperlink w:anchor="_Toc486402053" w:history="1">
            <w:r w:rsidRPr="00317F9D">
              <w:rPr>
                <w:rStyle w:val="Lienhypertexte"/>
                <w:color w:val="auto"/>
                <w:u w:val="none"/>
              </w:rPr>
              <w:t>3.4 Les requêtes</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_Toc486402053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6</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r>
          <w:hyperlink w:anchor="_Toc486402054" w:history="1">
            <w:r w:rsidRPr="00317F9D">
              <w:rPr>
                <w:rStyle w:val="Lienhypertexte"/>
                <w:color w:val="auto"/>
                <w:u w:val="none"/>
              </w:rPr>
              <w:t>3.5 Analyse de requête</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_Toc486402054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6</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r>
          <w:hyperlink w:anchor="_Toc486402055" w:history="1">
            <w:r w:rsidRPr="00317F9D">
              <w:rPr>
                <w:rStyle w:val="Lienhypertexte"/>
                <w:color w:val="auto"/>
                <w:u w:val="none"/>
              </w:rPr>
              <w:t>3.6 Mise en correspondance requête / base.</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_Toc486402055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6</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r>
          <w:hyperlink w:anchor="_Toc486402056" w:history="1">
            <w:r w:rsidRPr="00317F9D">
              <w:rPr>
                <w:rStyle w:val="Lienhypertexte"/>
                <w:color w:val="auto"/>
                <w:u w:val="none"/>
              </w:rPr>
              <w:t>3.7 La présentation des résultats.</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_Toc486402056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6</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r>
          <w:hyperlink w:anchor="_Toc486402057" w:history="1">
            <w:r w:rsidRPr="00317F9D">
              <w:rPr>
                <w:rStyle w:val="Lienhypertexte"/>
                <w:color w:val="auto"/>
                <w:u w:val="none"/>
              </w:rPr>
              <w:t>3.8 Indexation et recherche d’images</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_Toc486402057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7</w:t>
            </w:r>
            <w:r w:rsidRPr="00317F9D">
              <w:rPr>
                <w:rStyle w:val="Lienhypertexte"/>
                <w:webHidden/>
                <w:color w:val="auto"/>
                <w:u w:val="none"/>
              </w:rPr>
              <w:fldChar w:fldCharType="end"/>
            </w:r>
          </w:hyperlink>
        </w:p>
        <w:p w:rsidR="0079515B" w:rsidRPr="00317F9D" w:rsidRDefault="0047326F" w:rsidP="002F2109">
          <w:pPr>
            <w:pStyle w:val="TM1"/>
            <w:rPr>
              <w:rStyle w:val="Lienhypertexte"/>
              <w:color w:val="auto"/>
              <w:u w:val="none"/>
            </w:rPr>
          </w:pPr>
          <w:hyperlink w:anchor="_Toc486402058" w:history="1">
            <w:r w:rsidR="0079515B" w:rsidRPr="00317F9D">
              <w:rPr>
                <w:rStyle w:val="Lienhypertexte"/>
                <w:color w:val="auto"/>
                <w:u w:val="none"/>
              </w:rPr>
              <w:t>4</w:t>
            </w:r>
            <w:r w:rsidR="0079515B" w:rsidRPr="00317F9D">
              <w:rPr>
                <w:rStyle w:val="Lienhypertexte"/>
                <w:color w:val="auto"/>
                <w:u w:val="none"/>
              </w:rPr>
              <w:tab/>
              <w:t>Représentation des images dans un CBIR.</w:t>
            </w:r>
            <w:r w:rsidR="0079515B" w:rsidRPr="00317F9D">
              <w:rPr>
                <w:rStyle w:val="Lienhypertexte"/>
                <w:webHidden/>
                <w:color w:val="auto"/>
                <w:u w:val="none"/>
              </w:rPr>
              <w:tab/>
            </w:r>
            <w:r w:rsidR="0079515B" w:rsidRPr="00317F9D">
              <w:rPr>
                <w:rStyle w:val="Lienhypertexte"/>
                <w:webHidden/>
                <w:color w:val="auto"/>
                <w:u w:val="none"/>
              </w:rPr>
              <w:fldChar w:fldCharType="begin"/>
            </w:r>
            <w:r w:rsidR="0079515B" w:rsidRPr="00317F9D">
              <w:rPr>
                <w:rStyle w:val="Lienhypertexte"/>
                <w:webHidden/>
                <w:color w:val="auto"/>
                <w:u w:val="none"/>
              </w:rPr>
              <w:instrText xml:space="preserve"> PAGEREF _Toc486402058 \h </w:instrText>
            </w:r>
            <w:r w:rsidR="0079515B" w:rsidRPr="00317F9D">
              <w:rPr>
                <w:rStyle w:val="Lienhypertexte"/>
                <w:webHidden/>
                <w:color w:val="auto"/>
                <w:u w:val="none"/>
              </w:rPr>
            </w:r>
            <w:r w:rsidR="0079515B" w:rsidRPr="00317F9D">
              <w:rPr>
                <w:rStyle w:val="Lienhypertexte"/>
                <w:webHidden/>
                <w:color w:val="auto"/>
                <w:u w:val="none"/>
              </w:rPr>
              <w:fldChar w:fldCharType="separate"/>
            </w:r>
            <w:r w:rsidR="001F274C">
              <w:rPr>
                <w:rStyle w:val="Lienhypertexte"/>
                <w:webHidden/>
                <w:color w:val="auto"/>
                <w:u w:val="none"/>
              </w:rPr>
              <w:t>7</w:t>
            </w:r>
            <w:r w:rsidR="0079515B" w:rsidRPr="00317F9D">
              <w:rPr>
                <w:rStyle w:val="Lienhypertexte"/>
                <w:webHidden/>
                <w:color w:val="auto"/>
                <w:u w:val="none"/>
              </w:rPr>
              <w:fldChar w:fldCharType="end"/>
            </w:r>
          </w:hyperlink>
        </w:p>
        <w:p w:rsidR="0079515B" w:rsidRPr="00317F9D" w:rsidRDefault="0047326F" w:rsidP="002F2109">
          <w:pPr>
            <w:pStyle w:val="TM1"/>
            <w:rPr>
              <w:rStyle w:val="Lienhypertexte"/>
              <w:color w:val="auto"/>
              <w:u w:val="none"/>
            </w:rPr>
          </w:pPr>
          <w:hyperlink w:anchor="_Toc486402059" w:history="1">
            <w:r w:rsidR="0079515B" w:rsidRPr="00317F9D">
              <w:rPr>
                <w:rStyle w:val="Lienhypertexte"/>
                <w:color w:val="auto"/>
                <w:u w:val="none"/>
              </w:rPr>
              <w:t>5</w:t>
            </w:r>
            <w:r w:rsidR="0079515B" w:rsidRPr="00317F9D">
              <w:rPr>
                <w:rStyle w:val="Lienhypertexte"/>
                <w:color w:val="auto"/>
                <w:u w:val="none"/>
              </w:rPr>
              <w:tab/>
              <w:t>Quelques système de recherche d’images par le contenu</w:t>
            </w:r>
            <w:r w:rsidR="0079515B" w:rsidRPr="00317F9D">
              <w:rPr>
                <w:rStyle w:val="Lienhypertexte"/>
                <w:webHidden/>
                <w:color w:val="auto"/>
                <w:u w:val="none"/>
              </w:rPr>
              <w:tab/>
            </w:r>
            <w:r w:rsidR="0079515B" w:rsidRPr="00317F9D">
              <w:rPr>
                <w:rStyle w:val="Lienhypertexte"/>
                <w:webHidden/>
                <w:color w:val="auto"/>
                <w:u w:val="none"/>
              </w:rPr>
              <w:fldChar w:fldCharType="begin"/>
            </w:r>
            <w:r w:rsidR="0079515B" w:rsidRPr="00317F9D">
              <w:rPr>
                <w:rStyle w:val="Lienhypertexte"/>
                <w:webHidden/>
                <w:color w:val="auto"/>
                <w:u w:val="none"/>
              </w:rPr>
              <w:instrText xml:space="preserve"> PAGEREF _Toc486402059 \h </w:instrText>
            </w:r>
            <w:r w:rsidR="0079515B" w:rsidRPr="00317F9D">
              <w:rPr>
                <w:rStyle w:val="Lienhypertexte"/>
                <w:webHidden/>
                <w:color w:val="auto"/>
                <w:u w:val="none"/>
              </w:rPr>
            </w:r>
            <w:r w:rsidR="0079515B" w:rsidRPr="00317F9D">
              <w:rPr>
                <w:rStyle w:val="Lienhypertexte"/>
                <w:webHidden/>
                <w:color w:val="auto"/>
                <w:u w:val="none"/>
              </w:rPr>
              <w:fldChar w:fldCharType="separate"/>
            </w:r>
            <w:r w:rsidR="001F274C">
              <w:rPr>
                <w:rStyle w:val="Lienhypertexte"/>
                <w:webHidden/>
                <w:color w:val="auto"/>
                <w:u w:val="none"/>
              </w:rPr>
              <w:t>8</w:t>
            </w:r>
            <w:r w:rsidR="0079515B" w:rsidRPr="00317F9D">
              <w:rPr>
                <w:rStyle w:val="Lienhypertexte"/>
                <w:webHidden/>
                <w:color w:val="auto"/>
                <w:u w:val="none"/>
              </w:rPr>
              <w:fldChar w:fldCharType="end"/>
            </w:r>
          </w:hyperlink>
        </w:p>
        <w:p w:rsidR="0079515B" w:rsidRPr="00317F9D" w:rsidRDefault="0047326F" w:rsidP="002F2109">
          <w:pPr>
            <w:pStyle w:val="TM1"/>
            <w:rPr>
              <w:rStyle w:val="Lienhypertexte"/>
              <w:color w:val="auto"/>
              <w:u w:val="none"/>
            </w:rPr>
          </w:pPr>
          <w:hyperlink w:anchor="_Toc486402060" w:history="1">
            <w:r w:rsidR="0079515B" w:rsidRPr="00317F9D">
              <w:rPr>
                <w:rStyle w:val="Lienhypertexte"/>
                <w:color w:val="auto"/>
                <w:u w:val="none"/>
              </w:rPr>
              <w:t>6</w:t>
            </w:r>
            <w:r w:rsidR="0079515B" w:rsidRPr="00317F9D">
              <w:rPr>
                <w:rStyle w:val="Lienhypertexte"/>
                <w:color w:val="auto"/>
                <w:u w:val="none"/>
              </w:rPr>
              <w:tab/>
              <w:t>Conclusion</w:t>
            </w:r>
            <w:r w:rsidR="0079515B" w:rsidRPr="00317F9D">
              <w:rPr>
                <w:rStyle w:val="Lienhypertexte"/>
                <w:webHidden/>
                <w:color w:val="auto"/>
                <w:u w:val="none"/>
              </w:rPr>
              <w:tab/>
            </w:r>
            <w:r w:rsidR="0079515B" w:rsidRPr="00317F9D">
              <w:rPr>
                <w:rStyle w:val="Lienhypertexte"/>
                <w:webHidden/>
                <w:color w:val="auto"/>
                <w:u w:val="none"/>
              </w:rPr>
              <w:fldChar w:fldCharType="begin"/>
            </w:r>
            <w:r w:rsidR="0079515B" w:rsidRPr="00317F9D">
              <w:rPr>
                <w:rStyle w:val="Lienhypertexte"/>
                <w:webHidden/>
                <w:color w:val="auto"/>
                <w:u w:val="none"/>
              </w:rPr>
              <w:instrText xml:space="preserve"> PAGEREF _Toc486402060 \h </w:instrText>
            </w:r>
            <w:r w:rsidR="0079515B" w:rsidRPr="00317F9D">
              <w:rPr>
                <w:rStyle w:val="Lienhypertexte"/>
                <w:webHidden/>
                <w:color w:val="auto"/>
                <w:u w:val="none"/>
              </w:rPr>
            </w:r>
            <w:r w:rsidR="0079515B" w:rsidRPr="00317F9D">
              <w:rPr>
                <w:rStyle w:val="Lienhypertexte"/>
                <w:webHidden/>
                <w:color w:val="auto"/>
                <w:u w:val="none"/>
              </w:rPr>
              <w:fldChar w:fldCharType="separate"/>
            </w:r>
            <w:r w:rsidR="001F274C">
              <w:rPr>
                <w:rStyle w:val="Lienhypertexte"/>
                <w:webHidden/>
                <w:color w:val="auto"/>
                <w:u w:val="none"/>
              </w:rPr>
              <w:t>9</w:t>
            </w:r>
            <w:r w:rsidR="0079515B"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CHAPITRE 2 LES DESCRIPTEURS D’IMAGES</w:t>
          </w:r>
        </w:p>
        <w:p w:rsidR="0079515B" w:rsidRPr="00317F9D" w:rsidRDefault="0047326F" w:rsidP="002F2109">
          <w:pPr>
            <w:pStyle w:val="TM1"/>
            <w:rPr>
              <w:rStyle w:val="Lienhypertexte"/>
              <w:color w:val="auto"/>
              <w:u w:val="none"/>
            </w:rPr>
          </w:pPr>
          <w:hyperlink w:anchor="_Toc486402061" w:history="1">
            <w:r w:rsidR="0079515B" w:rsidRPr="00317F9D">
              <w:rPr>
                <w:rStyle w:val="Lienhypertexte"/>
                <w:color w:val="auto"/>
                <w:u w:val="none"/>
              </w:rPr>
              <w:t>1</w:t>
            </w:r>
            <w:r w:rsidR="0079515B" w:rsidRPr="00317F9D">
              <w:rPr>
                <w:rStyle w:val="Lienhypertexte"/>
                <w:color w:val="auto"/>
                <w:u w:val="none"/>
              </w:rPr>
              <w:tab/>
              <w:t>Introduction</w:t>
            </w:r>
            <w:r w:rsidR="0079515B" w:rsidRPr="00317F9D">
              <w:rPr>
                <w:rStyle w:val="Lienhypertexte"/>
                <w:webHidden/>
                <w:color w:val="auto"/>
                <w:u w:val="none"/>
              </w:rPr>
              <w:tab/>
            </w:r>
            <w:r w:rsidR="0079515B" w:rsidRPr="00317F9D">
              <w:rPr>
                <w:rStyle w:val="Lienhypertexte"/>
                <w:webHidden/>
                <w:color w:val="auto"/>
                <w:u w:val="none"/>
              </w:rPr>
              <w:fldChar w:fldCharType="begin"/>
            </w:r>
            <w:r w:rsidR="0079515B" w:rsidRPr="00317F9D">
              <w:rPr>
                <w:rStyle w:val="Lienhypertexte"/>
                <w:webHidden/>
                <w:color w:val="auto"/>
                <w:u w:val="none"/>
              </w:rPr>
              <w:instrText xml:space="preserve"> PAGEREF _Toc486402061 \h </w:instrText>
            </w:r>
            <w:r w:rsidR="0079515B" w:rsidRPr="00317F9D">
              <w:rPr>
                <w:rStyle w:val="Lienhypertexte"/>
                <w:webHidden/>
                <w:color w:val="auto"/>
                <w:u w:val="none"/>
              </w:rPr>
            </w:r>
            <w:r w:rsidR="0079515B" w:rsidRPr="00317F9D">
              <w:rPr>
                <w:rStyle w:val="Lienhypertexte"/>
                <w:webHidden/>
                <w:color w:val="auto"/>
                <w:u w:val="none"/>
              </w:rPr>
              <w:fldChar w:fldCharType="separate"/>
            </w:r>
            <w:r w:rsidR="001F274C">
              <w:rPr>
                <w:rStyle w:val="Lienhypertexte"/>
                <w:webHidden/>
                <w:color w:val="auto"/>
                <w:u w:val="none"/>
              </w:rPr>
              <w:t>11</w:t>
            </w:r>
            <w:r w:rsidR="0079515B" w:rsidRPr="00317F9D">
              <w:rPr>
                <w:rStyle w:val="Lienhypertexte"/>
                <w:webHidden/>
                <w:color w:val="auto"/>
                <w:u w:val="none"/>
              </w:rPr>
              <w:fldChar w:fldCharType="end"/>
            </w:r>
          </w:hyperlink>
        </w:p>
        <w:p w:rsidR="0079515B" w:rsidRPr="00317F9D" w:rsidRDefault="0047326F" w:rsidP="002F2109">
          <w:pPr>
            <w:pStyle w:val="TM1"/>
            <w:rPr>
              <w:rStyle w:val="Lienhypertexte"/>
              <w:color w:val="auto"/>
              <w:u w:val="none"/>
            </w:rPr>
          </w:pPr>
          <w:hyperlink w:anchor="_Toc486402062" w:history="1">
            <w:r w:rsidR="0079515B" w:rsidRPr="00317F9D">
              <w:rPr>
                <w:rStyle w:val="Lienhypertexte"/>
                <w:color w:val="auto"/>
                <w:u w:val="none"/>
              </w:rPr>
              <w:t>2</w:t>
            </w:r>
            <w:r w:rsidR="0079515B" w:rsidRPr="00317F9D">
              <w:rPr>
                <w:rStyle w:val="Lienhypertexte"/>
                <w:color w:val="auto"/>
                <w:u w:val="none"/>
              </w:rPr>
              <w:tab/>
              <w:t>Les descripteurs d’images</w:t>
            </w:r>
            <w:r w:rsidR="0079515B" w:rsidRPr="00317F9D">
              <w:rPr>
                <w:rStyle w:val="Lienhypertexte"/>
                <w:webHidden/>
                <w:color w:val="auto"/>
                <w:u w:val="none"/>
              </w:rPr>
              <w:tab/>
            </w:r>
            <w:r w:rsidR="0079515B" w:rsidRPr="00317F9D">
              <w:rPr>
                <w:rStyle w:val="Lienhypertexte"/>
                <w:webHidden/>
                <w:color w:val="auto"/>
                <w:u w:val="none"/>
              </w:rPr>
              <w:fldChar w:fldCharType="begin"/>
            </w:r>
            <w:r w:rsidR="0079515B" w:rsidRPr="00317F9D">
              <w:rPr>
                <w:rStyle w:val="Lienhypertexte"/>
                <w:webHidden/>
                <w:color w:val="auto"/>
                <w:u w:val="none"/>
              </w:rPr>
              <w:instrText xml:space="preserve"> PAGEREF _Toc486402062 \h </w:instrText>
            </w:r>
            <w:r w:rsidR="0079515B" w:rsidRPr="00317F9D">
              <w:rPr>
                <w:rStyle w:val="Lienhypertexte"/>
                <w:webHidden/>
                <w:color w:val="auto"/>
                <w:u w:val="none"/>
              </w:rPr>
            </w:r>
            <w:r w:rsidR="0079515B" w:rsidRPr="00317F9D">
              <w:rPr>
                <w:rStyle w:val="Lienhypertexte"/>
                <w:webHidden/>
                <w:color w:val="auto"/>
                <w:u w:val="none"/>
              </w:rPr>
              <w:fldChar w:fldCharType="separate"/>
            </w:r>
            <w:r w:rsidR="001F274C">
              <w:rPr>
                <w:rStyle w:val="Lienhypertexte"/>
                <w:webHidden/>
                <w:color w:val="auto"/>
                <w:u w:val="none"/>
              </w:rPr>
              <w:t>11</w:t>
            </w:r>
            <w:r w:rsidR="0079515B"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r>
          <w:hyperlink w:anchor="_Toc486402065" w:history="1">
            <w:r w:rsidRPr="00317F9D">
              <w:rPr>
                <w:rStyle w:val="Lienhypertexte"/>
                <w:color w:val="auto"/>
                <w:u w:val="none"/>
              </w:rPr>
              <w:t>2.1 Descripteurs de la couleur</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_Toc486402065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12</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t xml:space="preserve">   </w:t>
          </w:r>
          <w:hyperlink w:anchor="_Toc486402066" w:history="1">
            <w:r w:rsidRPr="00317F9D">
              <w:rPr>
                <w:rStyle w:val="Lienhypertexte"/>
                <w:color w:val="auto"/>
                <w:u w:val="none"/>
              </w:rPr>
              <w:t>2.1.1 L’espace de couleur</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_Toc486402066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12</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t xml:space="preserve">   </w:t>
          </w:r>
          <w:hyperlink w:anchor="_Toc486402067" w:history="1">
            <w:r w:rsidRPr="00317F9D">
              <w:rPr>
                <w:rStyle w:val="Lienhypertexte"/>
                <w:color w:val="auto"/>
                <w:u w:val="none"/>
              </w:rPr>
              <w:t>2.1.2 Histogrammes</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_Toc486402067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16</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t xml:space="preserve">   </w:t>
          </w:r>
          <w:hyperlink w:anchor="_Toc486402068" w:history="1">
            <w:r w:rsidRPr="00317F9D">
              <w:rPr>
                <w:rStyle w:val="Lienhypertexte"/>
                <w:color w:val="auto"/>
                <w:u w:val="none"/>
              </w:rPr>
              <w:t>2.1.3Les moments statistiques</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_Toc486402068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17</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t xml:space="preserve">   </w:t>
          </w:r>
          <w:hyperlink w:anchor="_Toc486402069" w:history="1">
            <w:r w:rsidRPr="00317F9D">
              <w:rPr>
                <w:rStyle w:val="Lienhypertexte"/>
                <w:color w:val="auto"/>
                <w:u w:val="none"/>
              </w:rPr>
              <w:t>2.1.4 Couleurs dominantes</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_Toc486402069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17</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r>
          <w:hyperlink w:anchor="_Toc486402070" w:history="1">
            <w:r w:rsidRPr="00317F9D">
              <w:rPr>
                <w:rStyle w:val="Lienhypertexte"/>
                <w:color w:val="auto"/>
                <w:u w:val="none"/>
              </w:rPr>
              <w:t>2.2Descripteurs de textures</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_Toc486402070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19</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t xml:space="preserve">   </w:t>
          </w:r>
          <w:hyperlink w:anchor="_Toc486402071" w:history="1">
            <w:r w:rsidRPr="00317F9D">
              <w:rPr>
                <w:rStyle w:val="Lienhypertexte"/>
                <w:color w:val="auto"/>
                <w:u w:val="none"/>
              </w:rPr>
              <w:t>2.2.1Schéma général</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_Toc486402071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20</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t xml:space="preserve">   </w:t>
          </w:r>
          <w:hyperlink w:anchor="_Toc486402072" w:history="1">
            <w:r w:rsidRPr="00317F9D">
              <w:rPr>
                <w:rStyle w:val="Lienhypertexte"/>
                <w:color w:val="auto"/>
                <w:u w:val="none"/>
              </w:rPr>
              <w:t>2.2.2La fenêtre d’analyse</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_Toc486402072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20</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r>
          <w:hyperlink w:anchor="_Toc486402073" w:history="1">
            <w:r w:rsidRPr="00317F9D">
              <w:rPr>
                <w:rStyle w:val="Lienhypertexte"/>
                <w:color w:val="auto"/>
                <w:u w:val="none"/>
              </w:rPr>
              <w:t>2.3Descripteurs de formes</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_Toc486402073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21</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t xml:space="preserve">   </w:t>
          </w:r>
          <w:hyperlink w:anchor="_Toc486402074" w:history="1">
            <w:r w:rsidRPr="00317F9D">
              <w:rPr>
                <w:rStyle w:val="Lienhypertexte"/>
                <w:color w:val="auto"/>
                <w:u w:val="none"/>
              </w:rPr>
              <w:t>2.3.1Les descripteurs géométriques de région</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_Toc486402074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21</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t xml:space="preserve">   </w:t>
          </w:r>
          <w:hyperlink w:anchor="_Toc486402075" w:history="1">
            <w:r w:rsidRPr="00317F9D">
              <w:rPr>
                <w:rStyle w:val="Lienhypertexte"/>
                <w:color w:val="auto"/>
                <w:u w:val="none"/>
              </w:rPr>
              <w:t>2.3.2Transformée de Hough</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_Toc486402075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21</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r>
          <w:hyperlink w:anchor="_Toc486402076" w:history="1">
            <w:r w:rsidRPr="00317F9D">
              <w:rPr>
                <w:rStyle w:val="Lienhypertexte"/>
                <w:color w:val="auto"/>
                <w:u w:val="none"/>
              </w:rPr>
              <w:t>2.4 Combinaison des descripteurs</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_Toc486402076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22</w:t>
            </w:r>
            <w:r w:rsidRPr="00317F9D">
              <w:rPr>
                <w:rStyle w:val="Lienhypertexte"/>
                <w:webHidden/>
                <w:color w:val="auto"/>
                <w:u w:val="none"/>
              </w:rPr>
              <w:fldChar w:fldCharType="end"/>
            </w:r>
          </w:hyperlink>
        </w:p>
        <w:p w:rsidR="0079515B" w:rsidRPr="00317F9D" w:rsidRDefault="0047326F" w:rsidP="002F2109">
          <w:pPr>
            <w:pStyle w:val="TM1"/>
            <w:rPr>
              <w:rStyle w:val="Lienhypertexte"/>
              <w:color w:val="auto"/>
              <w:u w:val="none"/>
            </w:rPr>
          </w:pPr>
          <w:hyperlink w:anchor="_Toc486402077" w:history="1">
            <w:r w:rsidR="0079515B" w:rsidRPr="00317F9D">
              <w:rPr>
                <w:rStyle w:val="Lienhypertexte"/>
                <w:color w:val="auto"/>
                <w:u w:val="none"/>
              </w:rPr>
              <w:t>3</w:t>
            </w:r>
            <w:r w:rsidR="0079515B" w:rsidRPr="00317F9D">
              <w:rPr>
                <w:rStyle w:val="Lienhypertexte"/>
                <w:color w:val="auto"/>
                <w:u w:val="none"/>
              </w:rPr>
              <w:tab/>
              <w:t>Mesure de similarité entre descripteurs</w:t>
            </w:r>
            <w:r w:rsidR="0079515B" w:rsidRPr="00317F9D">
              <w:rPr>
                <w:rStyle w:val="Lienhypertexte"/>
                <w:webHidden/>
                <w:color w:val="auto"/>
                <w:u w:val="none"/>
              </w:rPr>
              <w:tab/>
            </w:r>
            <w:r w:rsidR="0079515B" w:rsidRPr="00317F9D">
              <w:rPr>
                <w:rStyle w:val="Lienhypertexte"/>
                <w:webHidden/>
                <w:color w:val="auto"/>
                <w:u w:val="none"/>
              </w:rPr>
              <w:fldChar w:fldCharType="begin"/>
            </w:r>
            <w:r w:rsidR="0079515B" w:rsidRPr="00317F9D">
              <w:rPr>
                <w:rStyle w:val="Lienhypertexte"/>
                <w:webHidden/>
                <w:color w:val="auto"/>
                <w:u w:val="none"/>
              </w:rPr>
              <w:instrText xml:space="preserve"> PAGEREF _Toc486402077 \h </w:instrText>
            </w:r>
            <w:r w:rsidR="0079515B" w:rsidRPr="00317F9D">
              <w:rPr>
                <w:rStyle w:val="Lienhypertexte"/>
                <w:webHidden/>
                <w:color w:val="auto"/>
                <w:u w:val="none"/>
              </w:rPr>
            </w:r>
            <w:r w:rsidR="0079515B" w:rsidRPr="00317F9D">
              <w:rPr>
                <w:rStyle w:val="Lienhypertexte"/>
                <w:webHidden/>
                <w:color w:val="auto"/>
                <w:u w:val="none"/>
              </w:rPr>
              <w:fldChar w:fldCharType="separate"/>
            </w:r>
            <w:r w:rsidR="001F274C">
              <w:rPr>
                <w:rStyle w:val="Lienhypertexte"/>
                <w:webHidden/>
                <w:color w:val="auto"/>
                <w:u w:val="none"/>
              </w:rPr>
              <w:t>23</w:t>
            </w:r>
            <w:r w:rsidR="0079515B" w:rsidRPr="00317F9D">
              <w:rPr>
                <w:rStyle w:val="Lienhypertexte"/>
                <w:webHidden/>
                <w:color w:val="auto"/>
                <w:u w:val="none"/>
              </w:rPr>
              <w:fldChar w:fldCharType="end"/>
            </w:r>
          </w:hyperlink>
        </w:p>
        <w:p w:rsidR="0079515B" w:rsidRPr="00317F9D" w:rsidRDefault="0047326F" w:rsidP="002F2109">
          <w:pPr>
            <w:pStyle w:val="TM1"/>
            <w:rPr>
              <w:rStyle w:val="Lienhypertexte"/>
              <w:color w:val="auto"/>
              <w:u w:val="none"/>
            </w:rPr>
          </w:pPr>
          <w:hyperlink w:anchor="_Toc486402078" w:history="1">
            <w:r w:rsidR="0079515B" w:rsidRPr="00317F9D">
              <w:rPr>
                <w:rStyle w:val="Lienhypertexte"/>
                <w:color w:val="auto"/>
                <w:u w:val="none"/>
              </w:rPr>
              <w:t>4</w:t>
            </w:r>
            <w:r w:rsidR="0079515B" w:rsidRPr="00317F9D">
              <w:rPr>
                <w:rStyle w:val="Lienhypertexte"/>
                <w:color w:val="auto"/>
                <w:u w:val="none"/>
              </w:rPr>
              <w:tab/>
              <w:t>Le choix d’un descripteur</w:t>
            </w:r>
            <w:r w:rsidR="0079515B" w:rsidRPr="00317F9D">
              <w:rPr>
                <w:rStyle w:val="Lienhypertexte"/>
                <w:webHidden/>
                <w:color w:val="auto"/>
                <w:u w:val="none"/>
              </w:rPr>
              <w:tab/>
            </w:r>
            <w:r w:rsidR="0079515B" w:rsidRPr="00317F9D">
              <w:rPr>
                <w:rStyle w:val="Lienhypertexte"/>
                <w:webHidden/>
                <w:color w:val="auto"/>
                <w:u w:val="none"/>
              </w:rPr>
              <w:fldChar w:fldCharType="begin"/>
            </w:r>
            <w:r w:rsidR="0079515B" w:rsidRPr="00317F9D">
              <w:rPr>
                <w:rStyle w:val="Lienhypertexte"/>
                <w:webHidden/>
                <w:color w:val="auto"/>
                <w:u w:val="none"/>
              </w:rPr>
              <w:instrText xml:space="preserve"> PAGEREF _Toc486402078 \h </w:instrText>
            </w:r>
            <w:r w:rsidR="0079515B" w:rsidRPr="00317F9D">
              <w:rPr>
                <w:rStyle w:val="Lienhypertexte"/>
                <w:webHidden/>
                <w:color w:val="auto"/>
                <w:u w:val="none"/>
              </w:rPr>
            </w:r>
            <w:r w:rsidR="0079515B" w:rsidRPr="00317F9D">
              <w:rPr>
                <w:rStyle w:val="Lienhypertexte"/>
                <w:webHidden/>
                <w:color w:val="auto"/>
                <w:u w:val="none"/>
              </w:rPr>
              <w:fldChar w:fldCharType="separate"/>
            </w:r>
            <w:r w:rsidR="001F274C">
              <w:rPr>
                <w:rStyle w:val="Lienhypertexte"/>
                <w:webHidden/>
                <w:color w:val="auto"/>
                <w:u w:val="none"/>
              </w:rPr>
              <w:t>25</w:t>
            </w:r>
            <w:r w:rsidR="0079515B" w:rsidRPr="00317F9D">
              <w:rPr>
                <w:rStyle w:val="Lienhypertexte"/>
                <w:webHidden/>
                <w:color w:val="auto"/>
                <w:u w:val="none"/>
              </w:rPr>
              <w:fldChar w:fldCharType="end"/>
            </w:r>
          </w:hyperlink>
        </w:p>
        <w:p w:rsidR="0079515B" w:rsidRPr="00317F9D" w:rsidRDefault="0047326F" w:rsidP="002F2109">
          <w:pPr>
            <w:pStyle w:val="TM1"/>
            <w:rPr>
              <w:rStyle w:val="Lienhypertexte"/>
              <w:color w:val="auto"/>
              <w:u w:val="none"/>
            </w:rPr>
          </w:pPr>
          <w:hyperlink w:anchor="_Toc486402079" w:history="1">
            <w:r w:rsidR="0079515B" w:rsidRPr="00317F9D">
              <w:rPr>
                <w:rStyle w:val="Lienhypertexte"/>
                <w:color w:val="auto"/>
                <w:u w:val="none"/>
              </w:rPr>
              <w:t>5</w:t>
            </w:r>
            <w:r w:rsidR="0079515B" w:rsidRPr="00317F9D">
              <w:rPr>
                <w:rStyle w:val="Lienhypertexte"/>
                <w:color w:val="auto"/>
                <w:u w:val="none"/>
              </w:rPr>
              <w:tab/>
              <w:t>Conclusion</w:t>
            </w:r>
            <w:r w:rsidR="0079515B" w:rsidRPr="00317F9D">
              <w:rPr>
                <w:rStyle w:val="Lienhypertexte"/>
                <w:webHidden/>
                <w:color w:val="auto"/>
                <w:u w:val="none"/>
              </w:rPr>
              <w:tab/>
            </w:r>
            <w:r w:rsidR="0079515B" w:rsidRPr="00317F9D">
              <w:rPr>
                <w:rStyle w:val="Lienhypertexte"/>
                <w:webHidden/>
                <w:color w:val="auto"/>
                <w:u w:val="none"/>
              </w:rPr>
              <w:fldChar w:fldCharType="begin"/>
            </w:r>
            <w:r w:rsidR="0079515B" w:rsidRPr="00317F9D">
              <w:rPr>
                <w:rStyle w:val="Lienhypertexte"/>
                <w:webHidden/>
                <w:color w:val="auto"/>
                <w:u w:val="none"/>
              </w:rPr>
              <w:instrText xml:space="preserve"> PAGEREF _Toc486402079 \h </w:instrText>
            </w:r>
            <w:r w:rsidR="0079515B" w:rsidRPr="00317F9D">
              <w:rPr>
                <w:rStyle w:val="Lienhypertexte"/>
                <w:webHidden/>
                <w:color w:val="auto"/>
                <w:u w:val="none"/>
              </w:rPr>
            </w:r>
            <w:r w:rsidR="0079515B" w:rsidRPr="00317F9D">
              <w:rPr>
                <w:rStyle w:val="Lienhypertexte"/>
                <w:webHidden/>
                <w:color w:val="auto"/>
                <w:u w:val="none"/>
              </w:rPr>
              <w:fldChar w:fldCharType="separate"/>
            </w:r>
            <w:r w:rsidR="001F274C">
              <w:rPr>
                <w:rStyle w:val="Lienhypertexte"/>
                <w:webHidden/>
                <w:color w:val="auto"/>
                <w:u w:val="none"/>
              </w:rPr>
              <w:t>25</w:t>
            </w:r>
            <w:r w:rsidR="0079515B"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CHAPITRE 3 EXPERIMENTATIONS ET RESULTATS</w:t>
          </w:r>
        </w:p>
        <w:p w:rsidR="0079515B" w:rsidRPr="00317F9D" w:rsidRDefault="0047326F" w:rsidP="002F2109">
          <w:pPr>
            <w:pStyle w:val="TM1"/>
            <w:rPr>
              <w:rStyle w:val="Lienhypertexte"/>
              <w:color w:val="auto"/>
              <w:u w:val="none"/>
            </w:rPr>
          </w:pPr>
          <w:hyperlink w:anchor="_Toc486402080" w:history="1">
            <w:r w:rsidR="0079515B" w:rsidRPr="00317F9D">
              <w:rPr>
                <w:rStyle w:val="Lienhypertexte"/>
                <w:color w:val="auto"/>
                <w:u w:val="none"/>
              </w:rPr>
              <w:t>1</w:t>
            </w:r>
            <w:r w:rsidR="0079515B" w:rsidRPr="00317F9D">
              <w:rPr>
                <w:rStyle w:val="Lienhypertexte"/>
                <w:color w:val="auto"/>
                <w:u w:val="none"/>
              </w:rPr>
              <w:tab/>
              <w:t>Introduction</w:t>
            </w:r>
            <w:r w:rsidR="0079515B" w:rsidRPr="00317F9D">
              <w:rPr>
                <w:rStyle w:val="Lienhypertexte"/>
                <w:webHidden/>
                <w:color w:val="auto"/>
                <w:u w:val="none"/>
              </w:rPr>
              <w:tab/>
            </w:r>
            <w:r w:rsidR="0079515B" w:rsidRPr="00317F9D">
              <w:rPr>
                <w:rStyle w:val="Lienhypertexte"/>
                <w:webHidden/>
                <w:color w:val="auto"/>
                <w:u w:val="none"/>
              </w:rPr>
              <w:fldChar w:fldCharType="begin"/>
            </w:r>
            <w:r w:rsidR="0079515B" w:rsidRPr="00317F9D">
              <w:rPr>
                <w:rStyle w:val="Lienhypertexte"/>
                <w:webHidden/>
                <w:color w:val="auto"/>
                <w:u w:val="none"/>
              </w:rPr>
              <w:instrText xml:space="preserve"> PAGEREF _Toc486402080 \h </w:instrText>
            </w:r>
            <w:r w:rsidR="0079515B" w:rsidRPr="00317F9D">
              <w:rPr>
                <w:rStyle w:val="Lienhypertexte"/>
                <w:webHidden/>
                <w:color w:val="auto"/>
                <w:u w:val="none"/>
              </w:rPr>
            </w:r>
            <w:r w:rsidR="0079515B" w:rsidRPr="00317F9D">
              <w:rPr>
                <w:rStyle w:val="Lienhypertexte"/>
                <w:webHidden/>
                <w:color w:val="auto"/>
                <w:u w:val="none"/>
              </w:rPr>
              <w:fldChar w:fldCharType="separate"/>
            </w:r>
            <w:r w:rsidR="001F274C">
              <w:rPr>
                <w:rStyle w:val="Lienhypertexte"/>
                <w:webHidden/>
                <w:color w:val="auto"/>
                <w:u w:val="none"/>
              </w:rPr>
              <w:t>26</w:t>
            </w:r>
            <w:r w:rsidR="0079515B" w:rsidRPr="00317F9D">
              <w:rPr>
                <w:rStyle w:val="Lienhypertexte"/>
                <w:webHidden/>
                <w:color w:val="auto"/>
                <w:u w:val="none"/>
              </w:rPr>
              <w:fldChar w:fldCharType="end"/>
            </w:r>
          </w:hyperlink>
        </w:p>
        <w:p w:rsidR="0079515B" w:rsidRPr="00317F9D" w:rsidRDefault="0047326F" w:rsidP="002F2109">
          <w:pPr>
            <w:pStyle w:val="TM1"/>
            <w:rPr>
              <w:rStyle w:val="Lienhypertexte"/>
              <w:color w:val="auto"/>
              <w:u w:val="none"/>
            </w:rPr>
          </w:pPr>
          <w:hyperlink w:anchor="_Toc486402081" w:history="1">
            <w:r w:rsidR="0079515B" w:rsidRPr="00317F9D">
              <w:rPr>
                <w:rStyle w:val="Lienhypertexte"/>
                <w:color w:val="auto"/>
                <w:u w:val="none"/>
              </w:rPr>
              <w:t>2</w:t>
            </w:r>
            <w:r w:rsidR="0079515B" w:rsidRPr="00317F9D">
              <w:rPr>
                <w:rStyle w:val="Lienhypertexte"/>
                <w:color w:val="auto"/>
                <w:u w:val="none"/>
              </w:rPr>
              <w:tab/>
              <w:t>Architecture du système</w:t>
            </w:r>
            <w:r w:rsidR="0079515B" w:rsidRPr="00317F9D">
              <w:rPr>
                <w:rStyle w:val="Lienhypertexte"/>
                <w:webHidden/>
                <w:color w:val="auto"/>
                <w:u w:val="none"/>
              </w:rPr>
              <w:tab/>
            </w:r>
            <w:r w:rsidR="0079515B" w:rsidRPr="00317F9D">
              <w:rPr>
                <w:rStyle w:val="Lienhypertexte"/>
                <w:webHidden/>
                <w:color w:val="auto"/>
                <w:u w:val="none"/>
              </w:rPr>
              <w:fldChar w:fldCharType="begin"/>
            </w:r>
            <w:r w:rsidR="0079515B" w:rsidRPr="00317F9D">
              <w:rPr>
                <w:rStyle w:val="Lienhypertexte"/>
                <w:webHidden/>
                <w:color w:val="auto"/>
                <w:u w:val="none"/>
              </w:rPr>
              <w:instrText xml:space="preserve"> PAGEREF _Toc486402081 \h </w:instrText>
            </w:r>
            <w:r w:rsidR="0079515B" w:rsidRPr="00317F9D">
              <w:rPr>
                <w:rStyle w:val="Lienhypertexte"/>
                <w:webHidden/>
                <w:color w:val="auto"/>
                <w:u w:val="none"/>
              </w:rPr>
            </w:r>
            <w:r w:rsidR="0079515B" w:rsidRPr="00317F9D">
              <w:rPr>
                <w:rStyle w:val="Lienhypertexte"/>
                <w:webHidden/>
                <w:color w:val="auto"/>
                <w:u w:val="none"/>
              </w:rPr>
              <w:fldChar w:fldCharType="separate"/>
            </w:r>
            <w:r w:rsidR="001F274C">
              <w:rPr>
                <w:rStyle w:val="Lienhypertexte"/>
                <w:webHidden/>
                <w:color w:val="auto"/>
                <w:u w:val="none"/>
              </w:rPr>
              <w:t>26</w:t>
            </w:r>
            <w:r w:rsidR="0079515B" w:rsidRPr="00317F9D">
              <w:rPr>
                <w:rStyle w:val="Lienhypertexte"/>
                <w:webHidden/>
                <w:color w:val="auto"/>
                <w:u w:val="none"/>
              </w:rPr>
              <w:fldChar w:fldCharType="end"/>
            </w:r>
          </w:hyperlink>
        </w:p>
        <w:p w:rsidR="0079515B" w:rsidRPr="00317F9D" w:rsidRDefault="0047326F" w:rsidP="002F2109">
          <w:pPr>
            <w:pStyle w:val="TM1"/>
            <w:rPr>
              <w:rStyle w:val="Lienhypertexte"/>
              <w:color w:val="auto"/>
              <w:u w:val="none"/>
            </w:rPr>
          </w:pPr>
          <w:hyperlink w:anchor="_Toc486402082" w:history="1">
            <w:r w:rsidR="0079515B" w:rsidRPr="00317F9D">
              <w:rPr>
                <w:rStyle w:val="Lienhypertexte"/>
                <w:color w:val="auto"/>
                <w:u w:val="none"/>
              </w:rPr>
              <w:t>3</w:t>
            </w:r>
            <w:r w:rsidR="0079515B" w:rsidRPr="00317F9D">
              <w:rPr>
                <w:rStyle w:val="Lienhypertexte"/>
                <w:color w:val="auto"/>
                <w:u w:val="none"/>
              </w:rPr>
              <w:tab/>
              <w:t>Implémentation du système</w:t>
            </w:r>
            <w:r w:rsidR="0079515B" w:rsidRPr="00317F9D">
              <w:rPr>
                <w:rStyle w:val="Lienhypertexte"/>
                <w:webHidden/>
                <w:color w:val="auto"/>
                <w:u w:val="none"/>
              </w:rPr>
              <w:tab/>
            </w:r>
            <w:r w:rsidR="0079515B" w:rsidRPr="00317F9D">
              <w:rPr>
                <w:rStyle w:val="Lienhypertexte"/>
                <w:webHidden/>
                <w:color w:val="auto"/>
                <w:u w:val="none"/>
              </w:rPr>
              <w:fldChar w:fldCharType="begin"/>
            </w:r>
            <w:r w:rsidR="0079515B" w:rsidRPr="00317F9D">
              <w:rPr>
                <w:rStyle w:val="Lienhypertexte"/>
                <w:webHidden/>
                <w:color w:val="auto"/>
                <w:u w:val="none"/>
              </w:rPr>
              <w:instrText xml:space="preserve"> PAGEREF _Toc486402082 \h </w:instrText>
            </w:r>
            <w:r w:rsidR="0079515B" w:rsidRPr="00317F9D">
              <w:rPr>
                <w:rStyle w:val="Lienhypertexte"/>
                <w:webHidden/>
                <w:color w:val="auto"/>
                <w:u w:val="none"/>
              </w:rPr>
            </w:r>
            <w:r w:rsidR="0079515B" w:rsidRPr="00317F9D">
              <w:rPr>
                <w:rStyle w:val="Lienhypertexte"/>
                <w:webHidden/>
                <w:color w:val="auto"/>
                <w:u w:val="none"/>
              </w:rPr>
              <w:fldChar w:fldCharType="separate"/>
            </w:r>
            <w:r w:rsidR="001F274C">
              <w:rPr>
                <w:rStyle w:val="Lienhypertexte"/>
                <w:webHidden/>
                <w:color w:val="auto"/>
                <w:u w:val="none"/>
              </w:rPr>
              <w:t>27</w:t>
            </w:r>
            <w:r w:rsidR="0079515B"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r>
          <w:hyperlink w:anchor="_Toc486402083" w:history="1">
            <w:r w:rsidRPr="00317F9D">
              <w:rPr>
                <w:rStyle w:val="Lienhypertexte"/>
                <w:color w:val="auto"/>
                <w:u w:val="none"/>
              </w:rPr>
              <w:t>3.1Le noyau du système</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_Toc486402083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27</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t xml:space="preserve">   </w:t>
          </w:r>
          <w:hyperlink w:anchor="_Toc486402084" w:history="1">
            <w:r w:rsidRPr="00317F9D">
              <w:rPr>
                <w:rStyle w:val="Lienhypertexte"/>
                <w:color w:val="auto"/>
                <w:u w:val="none"/>
              </w:rPr>
              <w:t>3.1.1 Indexation des images</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_Toc486402084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28</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t xml:space="preserve">   </w:t>
          </w:r>
          <w:hyperlink w:anchor="_Toc486402085" w:history="1">
            <w:r w:rsidRPr="00317F9D">
              <w:rPr>
                <w:rStyle w:val="Lienhypertexte"/>
                <w:color w:val="auto"/>
                <w:u w:val="none"/>
              </w:rPr>
              <w:t>3.1.2 Recherche d’images similaires à l’image requête</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_Toc486402085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29</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r>
          <w:hyperlink w:anchor="_Toc486402086" w:history="1">
            <w:r w:rsidRPr="00317F9D">
              <w:rPr>
                <w:rStyle w:val="Lienhypertexte"/>
                <w:color w:val="auto"/>
                <w:u w:val="none"/>
              </w:rPr>
              <w:t>3.2 L’interface mobile du système</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_Toc486402086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31</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t xml:space="preserve">   </w:t>
          </w:r>
          <w:hyperlink w:anchor="_Toc486402087" w:history="1">
            <w:r w:rsidRPr="00317F9D">
              <w:rPr>
                <w:rStyle w:val="Lienhypertexte"/>
                <w:color w:val="auto"/>
                <w:u w:val="none"/>
              </w:rPr>
              <w:t>3.2.1 Capture d’image à partir de la caméra du Smartphone</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_Toc486402087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32</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t xml:space="preserve">   </w:t>
          </w:r>
          <w:hyperlink w:anchor="_Toc486402088" w:history="1">
            <w:r w:rsidRPr="00317F9D">
              <w:rPr>
                <w:rStyle w:val="Lienhypertexte"/>
                <w:color w:val="auto"/>
                <w:u w:val="none"/>
              </w:rPr>
              <w:t>3.2.2 Sélection d’image à partir de la Galerie du Smartphone</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_Toc486402088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32</w:t>
            </w:r>
            <w:r w:rsidRPr="00317F9D">
              <w:rPr>
                <w:rStyle w:val="Lienhypertexte"/>
                <w:webHidden/>
                <w:color w:val="auto"/>
                <w:u w:val="none"/>
              </w:rPr>
              <w:fldChar w:fldCharType="end"/>
            </w:r>
          </w:hyperlink>
        </w:p>
        <w:p w:rsidR="0079515B" w:rsidRPr="00317F9D" w:rsidRDefault="0047326F" w:rsidP="002F2109">
          <w:pPr>
            <w:pStyle w:val="TM1"/>
            <w:rPr>
              <w:rStyle w:val="Lienhypertexte"/>
              <w:color w:val="auto"/>
              <w:u w:val="none"/>
            </w:rPr>
          </w:pPr>
          <w:hyperlink w:anchor="_Toc486402089" w:history="1">
            <w:r w:rsidR="0079515B" w:rsidRPr="00317F9D">
              <w:rPr>
                <w:rStyle w:val="Lienhypertexte"/>
                <w:color w:val="auto"/>
                <w:u w:val="none"/>
              </w:rPr>
              <w:t>4</w:t>
            </w:r>
            <w:r w:rsidR="0079515B" w:rsidRPr="00317F9D">
              <w:rPr>
                <w:rStyle w:val="Lienhypertexte"/>
                <w:color w:val="auto"/>
                <w:u w:val="none"/>
              </w:rPr>
              <w:tab/>
              <w:t>Démonstration de l’application</w:t>
            </w:r>
            <w:r w:rsidR="0079515B" w:rsidRPr="00317F9D">
              <w:rPr>
                <w:rStyle w:val="Lienhypertexte"/>
                <w:webHidden/>
                <w:color w:val="auto"/>
                <w:u w:val="none"/>
              </w:rPr>
              <w:tab/>
            </w:r>
            <w:r w:rsidR="0079515B" w:rsidRPr="00317F9D">
              <w:rPr>
                <w:rStyle w:val="Lienhypertexte"/>
                <w:webHidden/>
                <w:color w:val="auto"/>
                <w:u w:val="none"/>
              </w:rPr>
              <w:fldChar w:fldCharType="begin"/>
            </w:r>
            <w:r w:rsidR="0079515B" w:rsidRPr="00317F9D">
              <w:rPr>
                <w:rStyle w:val="Lienhypertexte"/>
                <w:webHidden/>
                <w:color w:val="auto"/>
                <w:u w:val="none"/>
              </w:rPr>
              <w:instrText xml:space="preserve"> PAGEREF _Toc486402089 \h </w:instrText>
            </w:r>
            <w:r w:rsidR="0079515B" w:rsidRPr="00317F9D">
              <w:rPr>
                <w:rStyle w:val="Lienhypertexte"/>
                <w:webHidden/>
                <w:color w:val="auto"/>
                <w:u w:val="none"/>
              </w:rPr>
            </w:r>
            <w:r w:rsidR="0079515B" w:rsidRPr="00317F9D">
              <w:rPr>
                <w:rStyle w:val="Lienhypertexte"/>
                <w:webHidden/>
                <w:color w:val="auto"/>
                <w:u w:val="none"/>
              </w:rPr>
              <w:fldChar w:fldCharType="separate"/>
            </w:r>
            <w:r w:rsidR="001F274C">
              <w:rPr>
                <w:rStyle w:val="Lienhypertexte"/>
                <w:webHidden/>
                <w:color w:val="auto"/>
                <w:u w:val="none"/>
              </w:rPr>
              <w:t>33</w:t>
            </w:r>
            <w:r w:rsidR="0079515B"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r>
          <w:hyperlink w:anchor="_Toc486402090" w:history="1">
            <w:r w:rsidRPr="00317F9D">
              <w:rPr>
                <w:rStyle w:val="Lienhypertexte"/>
                <w:color w:val="auto"/>
                <w:u w:val="none"/>
              </w:rPr>
              <w:t>4.1 Interface web</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_Toc486402090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33</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t xml:space="preserve">   </w:t>
          </w:r>
          <w:hyperlink w:anchor="_Toc486402091" w:history="1">
            <w:r w:rsidRPr="00317F9D">
              <w:rPr>
                <w:rStyle w:val="Lienhypertexte"/>
                <w:color w:val="auto"/>
                <w:u w:val="none"/>
              </w:rPr>
              <w:t>4.1.1 La page principale</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_Toc486402091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34</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t xml:space="preserve">   </w:t>
          </w:r>
          <w:hyperlink w:anchor="_Toc486402092" w:history="1">
            <w:r w:rsidRPr="00317F9D">
              <w:rPr>
                <w:rStyle w:val="Lienhypertexte"/>
                <w:color w:val="auto"/>
                <w:u w:val="none"/>
              </w:rPr>
              <w:t>4.1.2 La page d’affichage</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_Toc486402092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34</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t xml:space="preserve">   </w:t>
          </w:r>
          <w:hyperlink w:anchor="_Toc486402093" w:history="1">
            <w:r w:rsidRPr="00317F9D">
              <w:rPr>
                <w:rStyle w:val="Lienhypertexte"/>
                <w:color w:val="auto"/>
                <w:u w:val="none"/>
              </w:rPr>
              <w:t>4.1.3 Page d’ajout d’un nouveau logo</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_Toc486402093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35</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t xml:space="preserve">   </w:t>
          </w:r>
          <w:hyperlink w:anchor="_Toc486402094" w:history="1">
            <w:r w:rsidRPr="00317F9D">
              <w:rPr>
                <w:rStyle w:val="Lienhypertexte"/>
                <w:color w:val="auto"/>
                <w:u w:val="none"/>
              </w:rPr>
              <w:t>4.1.4 Indexer</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_Toc486402094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35</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t xml:space="preserve">   </w:t>
          </w:r>
          <w:hyperlink w:anchor="_Toc486402095" w:history="1">
            <w:r w:rsidRPr="00317F9D">
              <w:rPr>
                <w:rStyle w:val="Lienhypertexte"/>
                <w:color w:val="auto"/>
                <w:u w:val="none"/>
              </w:rPr>
              <w:t>4.1.5 La page de recherche</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_Toc486402095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35</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r>
          <w:hyperlink w:anchor="_Toc486402096" w:history="1">
            <w:r w:rsidRPr="00317F9D">
              <w:rPr>
                <w:rStyle w:val="Lienhypertexte"/>
                <w:color w:val="auto"/>
                <w:u w:val="none"/>
              </w:rPr>
              <w:t>4.2 Application Android</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_Toc486402096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36</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t xml:space="preserve">   </w:t>
          </w:r>
          <w:hyperlink w:anchor="_Toc486402097" w:history="1">
            <w:r w:rsidRPr="00317F9D">
              <w:rPr>
                <w:rStyle w:val="Lienhypertexte"/>
                <w:color w:val="auto"/>
                <w:u w:val="none"/>
              </w:rPr>
              <w:t>4.2.1 Fenêtre Principale</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_Toc486402097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36</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t xml:space="preserve">   </w:t>
          </w:r>
          <w:hyperlink w:anchor="_Toc486402098" w:history="1">
            <w:r w:rsidRPr="00317F9D">
              <w:rPr>
                <w:rStyle w:val="Lienhypertexte"/>
                <w:color w:val="auto"/>
                <w:u w:val="none"/>
              </w:rPr>
              <w:t>4.2.2 Fenêtre de recherche</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_Toc486402098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36</w:t>
            </w:r>
            <w:r w:rsidRPr="00317F9D">
              <w:rPr>
                <w:rStyle w:val="Lienhypertexte"/>
                <w:webHidden/>
                <w:color w:val="auto"/>
                <w:u w:val="none"/>
              </w:rPr>
              <w:fldChar w:fldCharType="end"/>
            </w:r>
          </w:hyperlink>
        </w:p>
        <w:p w:rsidR="0079515B" w:rsidRPr="00317F9D" w:rsidRDefault="0047326F" w:rsidP="002F2109">
          <w:pPr>
            <w:pStyle w:val="TM1"/>
            <w:rPr>
              <w:rStyle w:val="Lienhypertexte"/>
              <w:color w:val="auto"/>
              <w:u w:val="none"/>
            </w:rPr>
          </w:pPr>
          <w:hyperlink w:anchor="_Toc486402099" w:history="1">
            <w:r w:rsidR="0079515B" w:rsidRPr="00317F9D">
              <w:rPr>
                <w:rStyle w:val="Lienhypertexte"/>
                <w:color w:val="auto"/>
                <w:u w:val="none"/>
              </w:rPr>
              <w:t>5</w:t>
            </w:r>
            <w:r w:rsidR="0079515B" w:rsidRPr="00317F9D">
              <w:rPr>
                <w:rStyle w:val="Lienhypertexte"/>
                <w:color w:val="auto"/>
                <w:u w:val="none"/>
              </w:rPr>
              <w:tab/>
              <w:t>Résultats d’évaluation expérimentale et discussions</w:t>
            </w:r>
            <w:r w:rsidR="0079515B" w:rsidRPr="00317F9D">
              <w:rPr>
                <w:rStyle w:val="Lienhypertexte"/>
                <w:webHidden/>
                <w:color w:val="auto"/>
                <w:u w:val="none"/>
              </w:rPr>
              <w:tab/>
            </w:r>
            <w:r w:rsidR="0079515B" w:rsidRPr="00317F9D">
              <w:rPr>
                <w:rStyle w:val="Lienhypertexte"/>
                <w:webHidden/>
                <w:color w:val="auto"/>
                <w:u w:val="none"/>
              </w:rPr>
              <w:fldChar w:fldCharType="begin"/>
            </w:r>
            <w:r w:rsidR="0079515B" w:rsidRPr="00317F9D">
              <w:rPr>
                <w:rStyle w:val="Lienhypertexte"/>
                <w:webHidden/>
                <w:color w:val="auto"/>
                <w:u w:val="none"/>
              </w:rPr>
              <w:instrText xml:space="preserve"> PAGEREF _Toc486402099 \h </w:instrText>
            </w:r>
            <w:r w:rsidR="0079515B" w:rsidRPr="00317F9D">
              <w:rPr>
                <w:rStyle w:val="Lienhypertexte"/>
                <w:webHidden/>
                <w:color w:val="auto"/>
                <w:u w:val="none"/>
              </w:rPr>
            </w:r>
            <w:r w:rsidR="0079515B" w:rsidRPr="00317F9D">
              <w:rPr>
                <w:rStyle w:val="Lienhypertexte"/>
                <w:webHidden/>
                <w:color w:val="auto"/>
                <w:u w:val="none"/>
              </w:rPr>
              <w:fldChar w:fldCharType="separate"/>
            </w:r>
            <w:r w:rsidR="001F274C">
              <w:rPr>
                <w:rStyle w:val="Lienhypertexte"/>
                <w:webHidden/>
                <w:color w:val="auto"/>
                <w:u w:val="none"/>
              </w:rPr>
              <w:t>37</w:t>
            </w:r>
            <w:r w:rsidR="0079515B"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r>
          <w:hyperlink w:anchor="_Toc486402100" w:history="1">
            <w:r w:rsidRPr="00317F9D">
              <w:rPr>
                <w:rStyle w:val="Lienhypertexte"/>
                <w:color w:val="auto"/>
                <w:u w:val="none"/>
              </w:rPr>
              <w:t>5.1 Base de logos</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_Toc486402100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37</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r>
          <w:hyperlink w:anchor="_Toc486402101" w:history="1">
            <w:r w:rsidRPr="00317F9D">
              <w:rPr>
                <w:rStyle w:val="Lienhypertexte"/>
                <w:color w:val="auto"/>
                <w:u w:val="none"/>
              </w:rPr>
              <w:t>5.2 Expérimentations via l’application Android</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_Toc486402101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38</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r>
          <w:hyperlink w:anchor="_Toc486402102" w:history="1">
            <w:r w:rsidRPr="00317F9D">
              <w:rPr>
                <w:rStyle w:val="Lienhypertexte"/>
                <w:color w:val="auto"/>
                <w:u w:val="none"/>
              </w:rPr>
              <w:t>5.3 Expérimentations via l’interface web</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_Toc486402102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38</w:t>
            </w:r>
            <w:r w:rsidRPr="00317F9D">
              <w:rPr>
                <w:rStyle w:val="Lienhypertexte"/>
                <w:webHidden/>
                <w:color w:val="auto"/>
                <w:u w:val="none"/>
              </w:rPr>
              <w:fldChar w:fldCharType="end"/>
            </w:r>
          </w:hyperlink>
        </w:p>
        <w:p w:rsidR="0079515B" w:rsidRPr="00317F9D" w:rsidRDefault="0079515B" w:rsidP="002F2109">
          <w:pPr>
            <w:pStyle w:val="TM1"/>
            <w:rPr>
              <w:rStyle w:val="Lienhypertexte"/>
              <w:color w:val="auto"/>
              <w:u w:val="none"/>
            </w:rPr>
          </w:pPr>
          <w:r w:rsidRPr="00317F9D">
            <w:rPr>
              <w:rStyle w:val="Lienhypertexte"/>
              <w:color w:val="auto"/>
              <w:u w:val="none"/>
            </w:rPr>
            <w:tab/>
            <w:t xml:space="preserve">   </w:t>
          </w:r>
          <w:hyperlink w:anchor="_Toc486402103" w:history="1">
            <w:r w:rsidRPr="00317F9D">
              <w:rPr>
                <w:rStyle w:val="Lienhypertexte"/>
                <w:color w:val="auto"/>
                <w:u w:val="none"/>
              </w:rPr>
              <w:t>5.4.1 Résultats du test via application Android</w:t>
            </w:r>
            <w:r w:rsidRPr="00317F9D">
              <w:rPr>
                <w:rStyle w:val="Lienhypertexte"/>
                <w:webHidden/>
                <w:color w:val="auto"/>
                <w:u w:val="none"/>
              </w:rPr>
              <w:tab/>
            </w:r>
            <w:r w:rsidRPr="00317F9D">
              <w:rPr>
                <w:rStyle w:val="Lienhypertexte"/>
                <w:webHidden/>
                <w:color w:val="auto"/>
                <w:u w:val="none"/>
              </w:rPr>
              <w:fldChar w:fldCharType="begin"/>
            </w:r>
            <w:r w:rsidRPr="00317F9D">
              <w:rPr>
                <w:rStyle w:val="Lienhypertexte"/>
                <w:webHidden/>
                <w:color w:val="auto"/>
                <w:u w:val="none"/>
              </w:rPr>
              <w:instrText xml:space="preserve"> PAGEREF _Toc486402103 \h </w:instrText>
            </w:r>
            <w:r w:rsidRPr="00317F9D">
              <w:rPr>
                <w:rStyle w:val="Lienhypertexte"/>
                <w:webHidden/>
                <w:color w:val="auto"/>
                <w:u w:val="none"/>
              </w:rPr>
            </w:r>
            <w:r w:rsidRPr="00317F9D">
              <w:rPr>
                <w:rStyle w:val="Lienhypertexte"/>
                <w:webHidden/>
                <w:color w:val="auto"/>
                <w:u w:val="none"/>
              </w:rPr>
              <w:fldChar w:fldCharType="separate"/>
            </w:r>
            <w:r w:rsidR="001F274C">
              <w:rPr>
                <w:rStyle w:val="Lienhypertexte"/>
                <w:webHidden/>
                <w:color w:val="auto"/>
                <w:u w:val="none"/>
              </w:rPr>
              <w:t>40</w:t>
            </w:r>
            <w:r w:rsidRPr="00317F9D">
              <w:rPr>
                <w:rStyle w:val="Lienhypertexte"/>
                <w:webHidden/>
                <w:color w:val="auto"/>
                <w:u w:val="none"/>
              </w:rPr>
              <w:fldChar w:fldCharType="end"/>
            </w:r>
          </w:hyperlink>
        </w:p>
        <w:p w:rsidR="0079515B" w:rsidRPr="00317F9D" w:rsidRDefault="0047326F" w:rsidP="002F2109">
          <w:pPr>
            <w:pStyle w:val="TM1"/>
            <w:rPr>
              <w:rStyle w:val="Lienhypertexte"/>
              <w:color w:val="auto"/>
              <w:u w:val="none"/>
            </w:rPr>
          </w:pPr>
          <w:hyperlink w:anchor="_Toc486402104" w:history="1">
            <w:r w:rsidR="0079515B" w:rsidRPr="00317F9D">
              <w:rPr>
                <w:rStyle w:val="Lienhypertexte"/>
                <w:color w:val="auto"/>
                <w:u w:val="none"/>
              </w:rPr>
              <w:t>6</w:t>
            </w:r>
            <w:r w:rsidR="0079515B" w:rsidRPr="00317F9D">
              <w:rPr>
                <w:rStyle w:val="Lienhypertexte"/>
                <w:color w:val="auto"/>
                <w:u w:val="none"/>
              </w:rPr>
              <w:tab/>
              <w:t>Conclusion</w:t>
            </w:r>
            <w:r w:rsidR="0079515B" w:rsidRPr="00317F9D">
              <w:rPr>
                <w:rStyle w:val="Lienhypertexte"/>
                <w:webHidden/>
                <w:color w:val="auto"/>
                <w:u w:val="none"/>
              </w:rPr>
              <w:tab/>
            </w:r>
            <w:r w:rsidR="0079515B" w:rsidRPr="00317F9D">
              <w:rPr>
                <w:rStyle w:val="Lienhypertexte"/>
                <w:webHidden/>
                <w:color w:val="auto"/>
                <w:u w:val="none"/>
              </w:rPr>
              <w:fldChar w:fldCharType="begin"/>
            </w:r>
            <w:r w:rsidR="0079515B" w:rsidRPr="00317F9D">
              <w:rPr>
                <w:rStyle w:val="Lienhypertexte"/>
                <w:webHidden/>
                <w:color w:val="auto"/>
                <w:u w:val="none"/>
              </w:rPr>
              <w:instrText xml:space="preserve"> PAGEREF _Toc486402104 \h </w:instrText>
            </w:r>
            <w:r w:rsidR="0079515B" w:rsidRPr="00317F9D">
              <w:rPr>
                <w:rStyle w:val="Lienhypertexte"/>
                <w:webHidden/>
                <w:color w:val="auto"/>
                <w:u w:val="none"/>
              </w:rPr>
            </w:r>
            <w:r w:rsidR="0079515B" w:rsidRPr="00317F9D">
              <w:rPr>
                <w:rStyle w:val="Lienhypertexte"/>
                <w:webHidden/>
                <w:color w:val="auto"/>
                <w:u w:val="none"/>
              </w:rPr>
              <w:fldChar w:fldCharType="separate"/>
            </w:r>
            <w:r w:rsidR="001F274C">
              <w:rPr>
                <w:rStyle w:val="Lienhypertexte"/>
                <w:webHidden/>
                <w:color w:val="auto"/>
                <w:u w:val="none"/>
              </w:rPr>
              <w:t>41</w:t>
            </w:r>
            <w:r w:rsidR="0079515B" w:rsidRPr="00317F9D">
              <w:rPr>
                <w:rStyle w:val="Lienhypertexte"/>
                <w:webHidden/>
                <w:color w:val="auto"/>
                <w:u w:val="none"/>
              </w:rPr>
              <w:fldChar w:fldCharType="end"/>
            </w:r>
          </w:hyperlink>
        </w:p>
        <w:p w:rsidR="00317F9D" w:rsidRPr="00317F9D" w:rsidRDefault="000F1A5F" w:rsidP="00317F9D">
          <w:pPr>
            <w:pStyle w:val="TM1"/>
            <w:rPr>
              <w:rStyle w:val="Lienhypertexte"/>
              <w:color w:val="auto"/>
              <w:u w:val="none"/>
            </w:rPr>
          </w:pPr>
          <w:r w:rsidRPr="00317F9D">
            <w:rPr>
              <w:rStyle w:val="Lienhypertexte"/>
              <w:color w:val="auto"/>
              <w:u w:val="none"/>
            </w:rPr>
            <w:fldChar w:fldCharType="end"/>
          </w:r>
          <w:r w:rsidR="00317F9D" w:rsidRPr="00317F9D">
            <w:rPr>
              <w:rStyle w:val="Lienhypertexte"/>
              <w:color w:val="auto"/>
              <w:u w:val="none"/>
            </w:rPr>
            <w:t xml:space="preserve"> CONCLUSION GENERALE…………………………………………………………….43</w:t>
          </w:r>
        </w:p>
      </w:sdtContent>
    </w:sdt>
    <w:p w:rsidR="00317F9D" w:rsidRPr="00317F9D" w:rsidRDefault="00317F9D" w:rsidP="00374F4E">
      <w:pPr>
        <w:pStyle w:val="TM1"/>
        <w:rPr>
          <w:b/>
        </w:rPr>
      </w:pPr>
      <w:r w:rsidRPr="00317F9D">
        <w:t xml:space="preserve"> </w:t>
      </w:r>
      <w:r w:rsidR="00374F4E">
        <w:t>BIBLIOGRAPHIE</w:t>
      </w:r>
      <w:r w:rsidR="00374F4E" w:rsidRPr="00374F4E">
        <w:t xml:space="preserve"> </w:t>
      </w:r>
      <w:r w:rsidR="00374F4E">
        <w:t xml:space="preserve">ET </w:t>
      </w:r>
      <w:r w:rsidR="00374F4E" w:rsidRPr="00374F4E">
        <w:t>SITOGRAPHIE</w:t>
      </w:r>
    </w:p>
    <w:p w:rsidR="000F1A5F" w:rsidRPr="000F1A5F" w:rsidRDefault="000F1A5F" w:rsidP="002F2109">
      <w:pPr>
        <w:pStyle w:val="TM1"/>
      </w:pPr>
    </w:p>
    <w:p w:rsidR="000F1A5F" w:rsidRPr="000F1A5F" w:rsidRDefault="000F1A5F" w:rsidP="000F1A5F">
      <w:pPr>
        <w:keepNext/>
        <w:keepLines/>
        <w:ind w:firstLine="0"/>
        <w:rPr>
          <w:rFonts w:eastAsiaTheme="majorEastAsia" w:cstheme="majorBidi"/>
          <w:b/>
          <w:bCs/>
          <w:sz w:val="28"/>
          <w:szCs w:val="28"/>
        </w:rPr>
        <w:sectPr w:rsidR="000F1A5F" w:rsidRPr="000F1A5F" w:rsidSect="005D51BA">
          <w:headerReference w:type="default" r:id="rId43"/>
          <w:footerReference w:type="default" r:id="rId44"/>
          <w:pgSz w:w="11906" w:h="16838"/>
          <w:pgMar w:top="1418" w:right="1418" w:bottom="1418" w:left="851" w:header="709" w:footer="709" w:gutter="0"/>
          <w:cols w:space="708"/>
          <w:titlePg/>
          <w:docGrid w:linePitch="360"/>
        </w:sectPr>
      </w:pPr>
    </w:p>
    <w:p w:rsidR="00E62E99" w:rsidRDefault="000F1A5F" w:rsidP="000F1A5F">
      <w:pPr>
        <w:spacing w:after="240" w:line="240" w:lineRule="auto"/>
        <w:jc w:val="center"/>
        <w:rPr>
          <w:noProof/>
        </w:rPr>
      </w:pPr>
      <w:r w:rsidRPr="000F1A5F">
        <w:rPr>
          <w:rFonts w:eastAsiaTheme="majorEastAsia" w:cstheme="majorBidi"/>
          <w:b/>
          <w:color w:val="auto"/>
          <w:spacing w:val="5"/>
          <w:kern w:val="28"/>
          <w:sz w:val="36"/>
          <w:szCs w:val="52"/>
        </w:rPr>
        <w:lastRenderedPageBreak/>
        <w:t>LISTE DES FIGURES</w:t>
      </w:r>
      <w:r w:rsidRPr="000F1A5F">
        <w:rPr>
          <w:rFonts w:eastAsiaTheme="majorEastAsia" w:cstheme="majorBidi"/>
          <w:b/>
          <w:color w:val="auto"/>
          <w:spacing w:val="5"/>
          <w:kern w:val="28"/>
          <w:sz w:val="36"/>
          <w:szCs w:val="52"/>
        </w:rPr>
        <w:fldChar w:fldCharType="begin"/>
      </w:r>
      <w:r w:rsidRPr="000F1A5F">
        <w:rPr>
          <w:rFonts w:eastAsiaTheme="majorEastAsia" w:cstheme="majorBidi"/>
          <w:b/>
          <w:color w:val="auto"/>
          <w:spacing w:val="5"/>
          <w:kern w:val="28"/>
          <w:sz w:val="36"/>
          <w:szCs w:val="52"/>
        </w:rPr>
        <w:instrText xml:space="preserve"> TOC \h \z \c "Figure" </w:instrText>
      </w:r>
      <w:r w:rsidRPr="000F1A5F">
        <w:rPr>
          <w:rFonts w:eastAsiaTheme="majorEastAsia" w:cstheme="majorBidi"/>
          <w:b/>
          <w:color w:val="auto"/>
          <w:spacing w:val="5"/>
          <w:kern w:val="28"/>
          <w:sz w:val="36"/>
          <w:szCs w:val="52"/>
        </w:rPr>
        <w:fldChar w:fldCharType="separate"/>
      </w:r>
    </w:p>
    <w:p w:rsidR="00E62E99" w:rsidRDefault="0047326F">
      <w:pPr>
        <w:pStyle w:val="Tabledesillustrations"/>
        <w:tabs>
          <w:tab w:val="right" w:leader="dot" w:pos="9627"/>
        </w:tabs>
        <w:rPr>
          <w:rFonts w:asciiTheme="minorHAnsi" w:eastAsiaTheme="minorEastAsia" w:hAnsiTheme="minorHAnsi" w:cstheme="minorBidi"/>
          <w:noProof/>
          <w:color w:val="auto"/>
          <w:sz w:val="22"/>
          <w:lang w:eastAsia="fr-FR"/>
        </w:rPr>
      </w:pPr>
      <w:hyperlink w:anchor="_Toc484341124" w:history="1">
        <w:r w:rsidR="00E62E99" w:rsidRPr="004D4F57">
          <w:rPr>
            <w:rStyle w:val="Lienhypertexte"/>
            <w:noProof/>
          </w:rPr>
          <w:t>Figure 1.1 Principaux composants d’un Système de Recherche par le Contenu</w:t>
        </w:r>
        <w:r w:rsidR="00E62E99">
          <w:rPr>
            <w:noProof/>
            <w:webHidden/>
          </w:rPr>
          <w:tab/>
        </w:r>
        <w:r w:rsidR="00E62E99">
          <w:rPr>
            <w:noProof/>
            <w:webHidden/>
          </w:rPr>
          <w:fldChar w:fldCharType="begin"/>
        </w:r>
        <w:r w:rsidR="00E62E99">
          <w:rPr>
            <w:noProof/>
            <w:webHidden/>
          </w:rPr>
          <w:instrText xml:space="preserve"> PAGEREF _Toc484341124 \h </w:instrText>
        </w:r>
        <w:r w:rsidR="00E62E99">
          <w:rPr>
            <w:noProof/>
            <w:webHidden/>
          </w:rPr>
        </w:r>
        <w:r w:rsidR="00E62E99">
          <w:rPr>
            <w:noProof/>
            <w:webHidden/>
          </w:rPr>
          <w:fldChar w:fldCharType="separate"/>
        </w:r>
        <w:r w:rsidR="001F274C">
          <w:rPr>
            <w:noProof/>
            <w:webHidden/>
          </w:rPr>
          <w:t>4</w:t>
        </w:r>
        <w:r w:rsidR="00E62E99">
          <w:rPr>
            <w:noProof/>
            <w:webHidden/>
          </w:rPr>
          <w:fldChar w:fldCharType="end"/>
        </w:r>
      </w:hyperlink>
    </w:p>
    <w:p w:rsidR="00E62E99" w:rsidRDefault="0047326F">
      <w:pPr>
        <w:pStyle w:val="Tabledesillustrations"/>
        <w:tabs>
          <w:tab w:val="right" w:leader="dot" w:pos="9627"/>
        </w:tabs>
        <w:rPr>
          <w:rFonts w:asciiTheme="minorHAnsi" w:eastAsiaTheme="minorEastAsia" w:hAnsiTheme="minorHAnsi" w:cstheme="minorBidi"/>
          <w:noProof/>
          <w:color w:val="auto"/>
          <w:sz w:val="22"/>
          <w:lang w:eastAsia="fr-FR"/>
        </w:rPr>
      </w:pPr>
      <w:hyperlink w:anchor="_Toc484341125" w:history="1">
        <w:r w:rsidR="00E62E99" w:rsidRPr="004D4F57">
          <w:rPr>
            <w:rStyle w:val="Lienhypertexte"/>
            <w:noProof/>
          </w:rPr>
          <w:t>Figure 1.2 Composants d’un système d’indexation et de recherche d’images</w:t>
        </w:r>
        <w:r w:rsidR="00E62E99">
          <w:rPr>
            <w:noProof/>
            <w:webHidden/>
          </w:rPr>
          <w:tab/>
        </w:r>
        <w:r w:rsidR="00E62E99">
          <w:rPr>
            <w:noProof/>
            <w:webHidden/>
          </w:rPr>
          <w:fldChar w:fldCharType="begin"/>
        </w:r>
        <w:r w:rsidR="00E62E99">
          <w:rPr>
            <w:noProof/>
            <w:webHidden/>
          </w:rPr>
          <w:instrText xml:space="preserve"> PAGEREF _Toc484341125 \h </w:instrText>
        </w:r>
        <w:r w:rsidR="00E62E99">
          <w:rPr>
            <w:noProof/>
            <w:webHidden/>
          </w:rPr>
        </w:r>
        <w:r w:rsidR="00E62E99">
          <w:rPr>
            <w:noProof/>
            <w:webHidden/>
          </w:rPr>
          <w:fldChar w:fldCharType="separate"/>
        </w:r>
        <w:r w:rsidR="001F274C">
          <w:rPr>
            <w:noProof/>
            <w:webHidden/>
          </w:rPr>
          <w:t>7</w:t>
        </w:r>
        <w:r w:rsidR="00E62E99">
          <w:rPr>
            <w:noProof/>
            <w:webHidden/>
          </w:rPr>
          <w:fldChar w:fldCharType="end"/>
        </w:r>
      </w:hyperlink>
    </w:p>
    <w:p w:rsidR="00E62E99" w:rsidRDefault="0047326F">
      <w:pPr>
        <w:pStyle w:val="Tabledesillustrations"/>
        <w:tabs>
          <w:tab w:val="right" w:leader="dot" w:pos="9627"/>
        </w:tabs>
        <w:rPr>
          <w:rFonts w:asciiTheme="minorHAnsi" w:eastAsiaTheme="minorEastAsia" w:hAnsiTheme="minorHAnsi" w:cstheme="minorBidi"/>
          <w:noProof/>
          <w:color w:val="auto"/>
          <w:sz w:val="22"/>
          <w:lang w:eastAsia="fr-FR"/>
        </w:rPr>
      </w:pPr>
      <w:hyperlink w:anchor="_Toc484341126" w:history="1">
        <w:r w:rsidR="00E62E99" w:rsidRPr="004D4F57">
          <w:rPr>
            <w:rStyle w:val="Lienhypertexte"/>
            <w:noProof/>
          </w:rPr>
          <w:t>Figure 2.3 Espace de couleurs RGB.</w:t>
        </w:r>
        <w:r w:rsidR="00E62E99">
          <w:rPr>
            <w:noProof/>
            <w:webHidden/>
          </w:rPr>
          <w:tab/>
        </w:r>
        <w:r w:rsidR="00E62E99">
          <w:rPr>
            <w:noProof/>
            <w:webHidden/>
          </w:rPr>
          <w:fldChar w:fldCharType="begin"/>
        </w:r>
        <w:r w:rsidR="00E62E99">
          <w:rPr>
            <w:noProof/>
            <w:webHidden/>
          </w:rPr>
          <w:instrText xml:space="preserve"> PAGEREF _Toc484341126 \h </w:instrText>
        </w:r>
        <w:r w:rsidR="00E62E99">
          <w:rPr>
            <w:noProof/>
            <w:webHidden/>
          </w:rPr>
        </w:r>
        <w:r w:rsidR="00E62E99">
          <w:rPr>
            <w:noProof/>
            <w:webHidden/>
          </w:rPr>
          <w:fldChar w:fldCharType="separate"/>
        </w:r>
        <w:r w:rsidR="001F274C">
          <w:rPr>
            <w:noProof/>
            <w:webHidden/>
          </w:rPr>
          <w:t>13</w:t>
        </w:r>
        <w:r w:rsidR="00E62E99">
          <w:rPr>
            <w:noProof/>
            <w:webHidden/>
          </w:rPr>
          <w:fldChar w:fldCharType="end"/>
        </w:r>
      </w:hyperlink>
    </w:p>
    <w:p w:rsidR="00E62E99" w:rsidRDefault="0047326F">
      <w:pPr>
        <w:pStyle w:val="Tabledesillustrations"/>
        <w:tabs>
          <w:tab w:val="right" w:leader="dot" w:pos="9627"/>
        </w:tabs>
        <w:rPr>
          <w:rFonts w:asciiTheme="minorHAnsi" w:eastAsiaTheme="minorEastAsia" w:hAnsiTheme="minorHAnsi" w:cstheme="minorBidi"/>
          <w:noProof/>
          <w:color w:val="auto"/>
          <w:sz w:val="22"/>
          <w:lang w:eastAsia="fr-FR"/>
        </w:rPr>
      </w:pPr>
      <w:hyperlink w:anchor="_Toc484341127" w:history="1">
        <w:r w:rsidR="00E62E99" w:rsidRPr="004D4F57">
          <w:rPr>
            <w:rStyle w:val="Lienhypertexte"/>
            <w:noProof/>
          </w:rPr>
          <w:t>Figure 2.4 Exemple d'image couleur avec ces composantes L*, u*, v*</w:t>
        </w:r>
        <w:r w:rsidR="00E62E99">
          <w:rPr>
            <w:noProof/>
            <w:webHidden/>
          </w:rPr>
          <w:tab/>
        </w:r>
        <w:r w:rsidR="00E62E99">
          <w:rPr>
            <w:noProof/>
            <w:webHidden/>
          </w:rPr>
          <w:fldChar w:fldCharType="begin"/>
        </w:r>
        <w:r w:rsidR="00E62E99">
          <w:rPr>
            <w:noProof/>
            <w:webHidden/>
          </w:rPr>
          <w:instrText xml:space="preserve"> PAGEREF _Toc484341127 \h </w:instrText>
        </w:r>
        <w:r w:rsidR="00E62E99">
          <w:rPr>
            <w:noProof/>
            <w:webHidden/>
          </w:rPr>
        </w:r>
        <w:r w:rsidR="00E62E99">
          <w:rPr>
            <w:noProof/>
            <w:webHidden/>
          </w:rPr>
          <w:fldChar w:fldCharType="separate"/>
        </w:r>
        <w:r w:rsidR="001F274C">
          <w:rPr>
            <w:noProof/>
            <w:webHidden/>
          </w:rPr>
          <w:t>14</w:t>
        </w:r>
        <w:r w:rsidR="00E62E99">
          <w:rPr>
            <w:noProof/>
            <w:webHidden/>
          </w:rPr>
          <w:fldChar w:fldCharType="end"/>
        </w:r>
      </w:hyperlink>
    </w:p>
    <w:p w:rsidR="00E62E99" w:rsidRDefault="0047326F">
      <w:pPr>
        <w:pStyle w:val="Tabledesillustrations"/>
        <w:tabs>
          <w:tab w:val="right" w:leader="dot" w:pos="9627"/>
        </w:tabs>
        <w:rPr>
          <w:rFonts w:asciiTheme="minorHAnsi" w:eastAsiaTheme="minorEastAsia" w:hAnsiTheme="minorHAnsi" w:cstheme="minorBidi"/>
          <w:noProof/>
          <w:color w:val="auto"/>
          <w:sz w:val="22"/>
          <w:lang w:eastAsia="fr-FR"/>
        </w:rPr>
      </w:pPr>
      <w:hyperlink w:anchor="_Toc484341128" w:history="1">
        <w:r w:rsidR="00E62E99" w:rsidRPr="004D4F57">
          <w:rPr>
            <w:rStyle w:val="Lienhypertexte"/>
            <w:noProof/>
          </w:rPr>
          <w:t>Figure 2.5 Espace de couleurs HSV.</w:t>
        </w:r>
        <w:r w:rsidR="00E62E99">
          <w:rPr>
            <w:noProof/>
            <w:webHidden/>
          </w:rPr>
          <w:tab/>
        </w:r>
        <w:r w:rsidR="00E62E99">
          <w:rPr>
            <w:noProof/>
            <w:webHidden/>
          </w:rPr>
          <w:fldChar w:fldCharType="begin"/>
        </w:r>
        <w:r w:rsidR="00E62E99">
          <w:rPr>
            <w:noProof/>
            <w:webHidden/>
          </w:rPr>
          <w:instrText xml:space="preserve"> PAGEREF _Toc484341128 \h </w:instrText>
        </w:r>
        <w:r w:rsidR="00E62E99">
          <w:rPr>
            <w:noProof/>
            <w:webHidden/>
          </w:rPr>
        </w:r>
        <w:r w:rsidR="00E62E99">
          <w:rPr>
            <w:noProof/>
            <w:webHidden/>
          </w:rPr>
          <w:fldChar w:fldCharType="separate"/>
        </w:r>
        <w:r w:rsidR="001F274C">
          <w:rPr>
            <w:noProof/>
            <w:webHidden/>
          </w:rPr>
          <w:t>15</w:t>
        </w:r>
        <w:r w:rsidR="00E62E99">
          <w:rPr>
            <w:noProof/>
            <w:webHidden/>
          </w:rPr>
          <w:fldChar w:fldCharType="end"/>
        </w:r>
      </w:hyperlink>
    </w:p>
    <w:p w:rsidR="00E62E99" w:rsidRDefault="0047326F">
      <w:pPr>
        <w:pStyle w:val="Tabledesillustrations"/>
        <w:tabs>
          <w:tab w:val="right" w:leader="dot" w:pos="9627"/>
        </w:tabs>
        <w:rPr>
          <w:rFonts w:asciiTheme="minorHAnsi" w:eastAsiaTheme="minorEastAsia" w:hAnsiTheme="minorHAnsi" w:cstheme="minorBidi"/>
          <w:noProof/>
          <w:color w:val="auto"/>
          <w:sz w:val="22"/>
          <w:lang w:eastAsia="fr-FR"/>
        </w:rPr>
      </w:pPr>
      <w:hyperlink w:anchor="_Toc484341129" w:history="1">
        <w:r w:rsidR="00E62E99" w:rsidRPr="004D4F57">
          <w:rPr>
            <w:rStyle w:val="Lienhypertexte"/>
            <w:noProof/>
          </w:rPr>
          <w:t>Figure 2.6 Exemple d’histogramme</w:t>
        </w:r>
        <w:r w:rsidR="00E62E99">
          <w:rPr>
            <w:noProof/>
            <w:webHidden/>
          </w:rPr>
          <w:tab/>
        </w:r>
        <w:r w:rsidR="00E62E99">
          <w:rPr>
            <w:noProof/>
            <w:webHidden/>
          </w:rPr>
          <w:fldChar w:fldCharType="begin"/>
        </w:r>
        <w:r w:rsidR="00E62E99">
          <w:rPr>
            <w:noProof/>
            <w:webHidden/>
          </w:rPr>
          <w:instrText xml:space="preserve"> PAGEREF _Toc484341129 \h </w:instrText>
        </w:r>
        <w:r w:rsidR="00E62E99">
          <w:rPr>
            <w:noProof/>
            <w:webHidden/>
          </w:rPr>
        </w:r>
        <w:r w:rsidR="00E62E99">
          <w:rPr>
            <w:noProof/>
            <w:webHidden/>
          </w:rPr>
          <w:fldChar w:fldCharType="separate"/>
        </w:r>
        <w:r w:rsidR="001F274C">
          <w:rPr>
            <w:noProof/>
            <w:webHidden/>
          </w:rPr>
          <w:t>17</w:t>
        </w:r>
        <w:r w:rsidR="00E62E99">
          <w:rPr>
            <w:noProof/>
            <w:webHidden/>
          </w:rPr>
          <w:fldChar w:fldCharType="end"/>
        </w:r>
      </w:hyperlink>
    </w:p>
    <w:p w:rsidR="00E62E99" w:rsidRDefault="0047326F">
      <w:pPr>
        <w:pStyle w:val="Tabledesillustrations"/>
        <w:tabs>
          <w:tab w:val="right" w:leader="dot" w:pos="9627"/>
        </w:tabs>
        <w:rPr>
          <w:rFonts w:asciiTheme="minorHAnsi" w:eastAsiaTheme="minorEastAsia" w:hAnsiTheme="minorHAnsi" w:cstheme="minorBidi"/>
          <w:noProof/>
          <w:color w:val="auto"/>
          <w:sz w:val="22"/>
          <w:lang w:eastAsia="fr-FR"/>
        </w:rPr>
      </w:pPr>
      <w:hyperlink w:anchor="_Toc484341130" w:history="1">
        <w:r w:rsidR="00E62E99" w:rsidRPr="004D4F57">
          <w:rPr>
            <w:rStyle w:val="Lienhypertexte"/>
            <w:noProof/>
          </w:rPr>
          <w:t>Figure 2.7 Exemple de création de signature.</w:t>
        </w:r>
        <w:r w:rsidR="00E62E99">
          <w:rPr>
            <w:noProof/>
            <w:webHidden/>
          </w:rPr>
          <w:tab/>
        </w:r>
        <w:r w:rsidR="00E62E99">
          <w:rPr>
            <w:noProof/>
            <w:webHidden/>
          </w:rPr>
          <w:fldChar w:fldCharType="begin"/>
        </w:r>
        <w:r w:rsidR="00E62E99">
          <w:rPr>
            <w:noProof/>
            <w:webHidden/>
          </w:rPr>
          <w:instrText xml:space="preserve"> PAGEREF _Toc484341130 \h </w:instrText>
        </w:r>
        <w:r w:rsidR="00E62E99">
          <w:rPr>
            <w:noProof/>
            <w:webHidden/>
          </w:rPr>
        </w:r>
        <w:r w:rsidR="00E62E99">
          <w:rPr>
            <w:noProof/>
            <w:webHidden/>
          </w:rPr>
          <w:fldChar w:fldCharType="separate"/>
        </w:r>
        <w:r w:rsidR="001F274C">
          <w:rPr>
            <w:noProof/>
            <w:webHidden/>
          </w:rPr>
          <w:t>18</w:t>
        </w:r>
        <w:r w:rsidR="00E62E99">
          <w:rPr>
            <w:noProof/>
            <w:webHidden/>
          </w:rPr>
          <w:fldChar w:fldCharType="end"/>
        </w:r>
      </w:hyperlink>
    </w:p>
    <w:p w:rsidR="00E62E99" w:rsidRDefault="0047326F">
      <w:pPr>
        <w:pStyle w:val="Tabledesillustrations"/>
        <w:tabs>
          <w:tab w:val="right" w:leader="dot" w:pos="9627"/>
        </w:tabs>
        <w:rPr>
          <w:rFonts w:asciiTheme="minorHAnsi" w:eastAsiaTheme="minorEastAsia" w:hAnsiTheme="minorHAnsi" w:cstheme="minorBidi"/>
          <w:noProof/>
          <w:color w:val="auto"/>
          <w:sz w:val="22"/>
          <w:lang w:eastAsia="fr-FR"/>
        </w:rPr>
      </w:pPr>
      <w:hyperlink w:anchor="_Toc484341131" w:history="1">
        <w:r w:rsidR="00E62E99" w:rsidRPr="004D4F57">
          <w:rPr>
            <w:rStyle w:val="Lienhypertexte"/>
            <w:noProof/>
          </w:rPr>
          <w:t>Figure 2.8 Limite des histogrammes et des couleurs dominantes.</w:t>
        </w:r>
        <w:r w:rsidR="00E62E99">
          <w:rPr>
            <w:noProof/>
            <w:webHidden/>
          </w:rPr>
          <w:tab/>
        </w:r>
        <w:r w:rsidR="00E62E99">
          <w:rPr>
            <w:noProof/>
            <w:webHidden/>
          </w:rPr>
          <w:fldChar w:fldCharType="begin"/>
        </w:r>
        <w:r w:rsidR="00E62E99">
          <w:rPr>
            <w:noProof/>
            <w:webHidden/>
          </w:rPr>
          <w:instrText xml:space="preserve"> PAGEREF _Toc484341131 \h </w:instrText>
        </w:r>
        <w:r w:rsidR="00E62E99">
          <w:rPr>
            <w:noProof/>
            <w:webHidden/>
          </w:rPr>
        </w:r>
        <w:r w:rsidR="00E62E99">
          <w:rPr>
            <w:noProof/>
            <w:webHidden/>
          </w:rPr>
          <w:fldChar w:fldCharType="separate"/>
        </w:r>
        <w:r w:rsidR="001F274C">
          <w:rPr>
            <w:noProof/>
            <w:webHidden/>
          </w:rPr>
          <w:t>19</w:t>
        </w:r>
        <w:r w:rsidR="00E62E99">
          <w:rPr>
            <w:noProof/>
            <w:webHidden/>
          </w:rPr>
          <w:fldChar w:fldCharType="end"/>
        </w:r>
      </w:hyperlink>
    </w:p>
    <w:p w:rsidR="00E62E99" w:rsidRDefault="0047326F">
      <w:pPr>
        <w:pStyle w:val="Tabledesillustrations"/>
        <w:tabs>
          <w:tab w:val="right" w:leader="dot" w:pos="9627"/>
        </w:tabs>
        <w:rPr>
          <w:rFonts w:asciiTheme="minorHAnsi" w:eastAsiaTheme="minorEastAsia" w:hAnsiTheme="minorHAnsi" w:cstheme="minorBidi"/>
          <w:noProof/>
          <w:color w:val="auto"/>
          <w:sz w:val="22"/>
          <w:lang w:eastAsia="fr-FR"/>
        </w:rPr>
      </w:pPr>
      <w:hyperlink w:anchor="_Toc484341132" w:history="1">
        <w:r w:rsidR="00E62E99" w:rsidRPr="004D4F57">
          <w:rPr>
            <w:rStyle w:val="Lienhypertexte"/>
            <w:noProof/>
          </w:rPr>
          <w:t>Figure 2.9 Exemple de textures</w:t>
        </w:r>
        <w:r w:rsidR="00E62E99">
          <w:rPr>
            <w:noProof/>
            <w:webHidden/>
          </w:rPr>
          <w:tab/>
        </w:r>
        <w:r w:rsidR="00E62E99">
          <w:rPr>
            <w:noProof/>
            <w:webHidden/>
          </w:rPr>
          <w:fldChar w:fldCharType="begin"/>
        </w:r>
        <w:r w:rsidR="00E62E99">
          <w:rPr>
            <w:noProof/>
            <w:webHidden/>
          </w:rPr>
          <w:instrText xml:space="preserve"> PAGEREF _Toc484341132 \h </w:instrText>
        </w:r>
        <w:r w:rsidR="00E62E99">
          <w:rPr>
            <w:noProof/>
            <w:webHidden/>
          </w:rPr>
        </w:r>
        <w:r w:rsidR="00E62E99">
          <w:rPr>
            <w:noProof/>
            <w:webHidden/>
          </w:rPr>
          <w:fldChar w:fldCharType="separate"/>
        </w:r>
        <w:r w:rsidR="001F274C">
          <w:rPr>
            <w:noProof/>
            <w:webHidden/>
          </w:rPr>
          <w:t>20</w:t>
        </w:r>
        <w:r w:rsidR="00E62E99">
          <w:rPr>
            <w:noProof/>
            <w:webHidden/>
          </w:rPr>
          <w:fldChar w:fldCharType="end"/>
        </w:r>
      </w:hyperlink>
    </w:p>
    <w:p w:rsidR="00E62E99" w:rsidRDefault="0047326F">
      <w:pPr>
        <w:pStyle w:val="Tabledesillustrations"/>
        <w:tabs>
          <w:tab w:val="right" w:leader="dot" w:pos="9627"/>
        </w:tabs>
        <w:rPr>
          <w:rFonts w:asciiTheme="minorHAnsi" w:eastAsiaTheme="minorEastAsia" w:hAnsiTheme="minorHAnsi" w:cstheme="minorBidi"/>
          <w:noProof/>
          <w:color w:val="auto"/>
          <w:sz w:val="22"/>
          <w:lang w:eastAsia="fr-FR"/>
        </w:rPr>
      </w:pPr>
      <w:hyperlink w:anchor="_Toc484341133" w:history="1">
        <w:r w:rsidR="00E62E99" w:rsidRPr="004D4F57">
          <w:rPr>
            <w:rStyle w:val="Lienhypertexte"/>
            <w:noProof/>
          </w:rPr>
          <w:t>Figure 2.10 Application de la transformée de Hough sur une image couleur.</w:t>
        </w:r>
        <w:r w:rsidR="00E62E99">
          <w:rPr>
            <w:noProof/>
            <w:webHidden/>
          </w:rPr>
          <w:tab/>
        </w:r>
        <w:r w:rsidR="00E62E99">
          <w:rPr>
            <w:noProof/>
            <w:webHidden/>
          </w:rPr>
          <w:fldChar w:fldCharType="begin"/>
        </w:r>
        <w:r w:rsidR="00E62E99">
          <w:rPr>
            <w:noProof/>
            <w:webHidden/>
          </w:rPr>
          <w:instrText xml:space="preserve"> PAGEREF _Toc484341133 \h </w:instrText>
        </w:r>
        <w:r w:rsidR="00E62E99">
          <w:rPr>
            <w:noProof/>
            <w:webHidden/>
          </w:rPr>
        </w:r>
        <w:r w:rsidR="00E62E99">
          <w:rPr>
            <w:noProof/>
            <w:webHidden/>
          </w:rPr>
          <w:fldChar w:fldCharType="separate"/>
        </w:r>
        <w:r w:rsidR="001F274C">
          <w:rPr>
            <w:noProof/>
            <w:webHidden/>
          </w:rPr>
          <w:t>22</w:t>
        </w:r>
        <w:r w:rsidR="00E62E99">
          <w:rPr>
            <w:noProof/>
            <w:webHidden/>
          </w:rPr>
          <w:fldChar w:fldCharType="end"/>
        </w:r>
      </w:hyperlink>
    </w:p>
    <w:p w:rsidR="00E62E99" w:rsidRDefault="0047326F">
      <w:pPr>
        <w:pStyle w:val="Tabledesillustrations"/>
        <w:tabs>
          <w:tab w:val="right" w:leader="dot" w:pos="9627"/>
        </w:tabs>
        <w:rPr>
          <w:rFonts w:asciiTheme="minorHAnsi" w:eastAsiaTheme="minorEastAsia" w:hAnsiTheme="minorHAnsi" w:cstheme="minorBidi"/>
          <w:noProof/>
          <w:color w:val="auto"/>
          <w:sz w:val="22"/>
          <w:lang w:eastAsia="fr-FR"/>
        </w:rPr>
      </w:pPr>
      <w:hyperlink w:anchor="_Toc484341134" w:history="1">
        <w:r w:rsidR="00E62E99" w:rsidRPr="004D4F57">
          <w:rPr>
            <w:rStyle w:val="Lienhypertexte"/>
            <w:noProof/>
          </w:rPr>
          <w:t>Figure 3.11 Architecture Client-serveur proposée</w:t>
        </w:r>
        <w:r w:rsidR="00E62E99">
          <w:rPr>
            <w:noProof/>
            <w:webHidden/>
          </w:rPr>
          <w:tab/>
        </w:r>
        <w:r w:rsidR="00E62E99">
          <w:rPr>
            <w:noProof/>
            <w:webHidden/>
          </w:rPr>
          <w:fldChar w:fldCharType="begin"/>
        </w:r>
        <w:r w:rsidR="00E62E99">
          <w:rPr>
            <w:noProof/>
            <w:webHidden/>
          </w:rPr>
          <w:instrText xml:space="preserve"> PAGEREF _Toc484341134 \h </w:instrText>
        </w:r>
        <w:r w:rsidR="00E62E99">
          <w:rPr>
            <w:noProof/>
            <w:webHidden/>
          </w:rPr>
        </w:r>
        <w:r w:rsidR="00E62E99">
          <w:rPr>
            <w:noProof/>
            <w:webHidden/>
          </w:rPr>
          <w:fldChar w:fldCharType="separate"/>
        </w:r>
        <w:r w:rsidR="001F274C">
          <w:rPr>
            <w:noProof/>
            <w:webHidden/>
          </w:rPr>
          <w:t>26</w:t>
        </w:r>
        <w:r w:rsidR="00E62E99">
          <w:rPr>
            <w:noProof/>
            <w:webHidden/>
          </w:rPr>
          <w:fldChar w:fldCharType="end"/>
        </w:r>
      </w:hyperlink>
    </w:p>
    <w:p w:rsidR="00E62E99" w:rsidRDefault="0047326F">
      <w:pPr>
        <w:pStyle w:val="Tabledesillustrations"/>
        <w:tabs>
          <w:tab w:val="right" w:leader="dot" w:pos="9627"/>
        </w:tabs>
        <w:rPr>
          <w:rFonts w:asciiTheme="minorHAnsi" w:eastAsiaTheme="minorEastAsia" w:hAnsiTheme="minorHAnsi" w:cstheme="minorBidi"/>
          <w:noProof/>
          <w:color w:val="auto"/>
          <w:sz w:val="22"/>
          <w:lang w:eastAsia="fr-FR"/>
        </w:rPr>
      </w:pPr>
      <w:hyperlink w:anchor="_Toc484341135" w:history="1">
        <w:r w:rsidR="00E62E99" w:rsidRPr="004D4F57">
          <w:rPr>
            <w:rStyle w:val="Lienhypertexte"/>
            <w:noProof/>
          </w:rPr>
          <w:t>Figure 3.12 CBIR avec ANDROID</w:t>
        </w:r>
        <w:r w:rsidR="00E62E99">
          <w:rPr>
            <w:noProof/>
            <w:webHidden/>
          </w:rPr>
          <w:tab/>
        </w:r>
        <w:r w:rsidR="00E62E99">
          <w:rPr>
            <w:noProof/>
            <w:webHidden/>
          </w:rPr>
          <w:fldChar w:fldCharType="begin"/>
        </w:r>
        <w:r w:rsidR="00E62E99">
          <w:rPr>
            <w:noProof/>
            <w:webHidden/>
          </w:rPr>
          <w:instrText xml:space="preserve"> PAGEREF _Toc484341135 \h </w:instrText>
        </w:r>
        <w:r w:rsidR="00E62E99">
          <w:rPr>
            <w:noProof/>
            <w:webHidden/>
          </w:rPr>
        </w:r>
        <w:r w:rsidR="00E62E99">
          <w:rPr>
            <w:noProof/>
            <w:webHidden/>
          </w:rPr>
          <w:fldChar w:fldCharType="separate"/>
        </w:r>
        <w:r w:rsidR="001F274C">
          <w:rPr>
            <w:noProof/>
            <w:webHidden/>
          </w:rPr>
          <w:t>31</w:t>
        </w:r>
        <w:r w:rsidR="00E62E99">
          <w:rPr>
            <w:noProof/>
            <w:webHidden/>
          </w:rPr>
          <w:fldChar w:fldCharType="end"/>
        </w:r>
      </w:hyperlink>
    </w:p>
    <w:p w:rsidR="00E62E99" w:rsidRDefault="0047326F">
      <w:pPr>
        <w:pStyle w:val="Tabledesillustrations"/>
        <w:tabs>
          <w:tab w:val="right" w:leader="dot" w:pos="9627"/>
        </w:tabs>
        <w:rPr>
          <w:rFonts w:asciiTheme="minorHAnsi" w:eastAsiaTheme="minorEastAsia" w:hAnsiTheme="minorHAnsi" w:cstheme="minorBidi"/>
          <w:noProof/>
          <w:color w:val="auto"/>
          <w:sz w:val="22"/>
          <w:lang w:eastAsia="fr-FR"/>
        </w:rPr>
      </w:pPr>
      <w:hyperlink w:anchor="_Toc484341136" w:history="1">
        <w:r w:rsidR="00E62E99" w:rsidRPr="004D4F57">
          <w:rPr>
            <w:rStyle w:val="Lienhypertexte"/>
            <w:noProof/>
          </w:rPr>
          <w:t>Figure 3.13 Page Principale</w:t>
        </w:r>
        <w:r w:rsidR="00E62E99">
          <w:rPr>
            <w:noProof/>
            <w:webHidden/>
          </w:rPr>
          <w:tab/>
        </w:r>
        <w:r w:rsidR="00E62E99">
          <w:rPr>
            <w:noProof/>
            <w:webHidden/>
          </w:rPr>
          <w:fldChar w:fldCharType="begin"/>
        </w:r>
        <w:r w:rsidR="00E62E99">
          <w:rPr>
            <w:noProof/>
            <w:webHidden/>
          </w:rPr>
          <w:instrText xml:space="preserve"> PAGEREF _Toc484341136 \h </w:instrText>
        </w:r>
        <w:r w:rsidR="00E62E99">
          <w:rPr>
            <w:noProof/>
            <w:webHidden/>
          </w:rPr>
        </w:r>
        <w:r w:rsidR="00E62E99">
          <w:rPr>
            <w:noProof/>
            <w:webHidden/>
          </w:rPr>
          <w:fldChar w:fldCharType="separate"/>
        </w:r>
        <w:r w:rsidR="001F274C">
          <w:rPr>
            <w:noProof/>
            <w:webHidden/>
          </w:rPr>
          <w:t>34</w:t>
        </w:r>
        <w:r w:rsidR="00E62E99">
          <w:rPr>
            <w:noProof/>
            <w:webHidden/>
          </w:rPr>
          <w:fldChar w:fldCharType="end"/>
        </w:r>
      </w:hyperlink>
    </w:p>
    <w:p w:rsidR="00E62E99" w:rsidRDefault="0047326F">
      <w:pPr>
        <w:pStyle w:val="Tabledesillustrations"/>
        <w:tabs>
          <w:tab w:val="right" w:leader="dot" w:pos="9627"/>
        </w:tabs>
        <w:rPr>
          <w:rFonts w:asciiTheme="minorHAnsi" w:eastAsiaTheme="minorEastAsia" w:hAnsiTheme="minorHAnsi" w:cstheme="minorBidi"/>
          <w:noProof/>
          <w:color w:val="auto"/>
          <w:sz w:val="22"/>
          <w:lang w:eastAsia="fr-FR"/>
        </w:rPr>
      </w:pPr>
      <w:hyperlink w:anchor="_Toc484341137" w:history="1">
        <w:r w:rsidR="00E62E99" w:rsidRPr="004D4F57">
          <w:rPr>
            <w:rStyle w:val="Lienhypertexte"/>
            <w:noProof/>
          </w:rPr>
          <w:t>Figure 3.14 Page d’affichage des logos existants.</w:t>
        </w:r>
        <w:r w:rsidR="00E62E99">
          <w:rPr>
            <w:noProof/>
            <w:webHidden/>
          </w:rPr>
          <w:tab/>
        </w:r>
        <w:r w:rsidR="00E62E99">
          <w:rPr>
            <w:noProof/>
            <w:webHidden/>
          </w:rPr>
          <w:fldChar w:fldCharType="begin"/>
        </w:r>
        <w:r w:rsidR="00E62E99">
          <w:rPr>
            <w:noProof/>
            <w:webHidden/>
          </w:rPr>
          <w:instrText xml:space="preserve"> PAGEREF _Toc484341137 \h </w:instrText>
        </w:r>
        <w:r w:rsidR="00E62E99">
          <w:rPr>
            <w:noProof/>
            <w:webHidden/>
          </w:rPr>
        </w:r>
        <w:r w:rsidR="00E62E99">
          <w:rPr>
            <w:noProof/>
            <w:webHidden/>
          </w:rPr>
          <w:fldChar w:fldCharType="separate"/>
        </w:r>
        <w:r w:rsidR="001F274C">
          <w:rPr>
            <w:noProof/>
            <w:webHidden/>
          </w:rPr>
          <w:t>34</w:t>
        </w:r>
        <w:r w:rsidR="00E62E99">
          <w:rPr>
            <w:noProof/>
            <w:webHidden/>
          </w:rPr>
          <w:fldChar w:fldCharType="end"/>
        </w:r>
      </w:hyperlink>
    </w:p>
    <w:p w:rsidR="00E62E99" w:rsidRDefault="0047326F">
      <w:pPr>
        <w:pStyle w:val="Tabledesillustrations"/>
        <w:tabs>
          <w:tab w:val="right" w:leader="dot" w:pos="9627"/>
        </w:tabs>
        <w:rPr>
          <w:rFonts w:asciiTheme="minorHAnsi" w:eastAsiaTheme="minorEastAsia" w:hAnsiTheme="minorHAnsi" w:cstheme="minorBidi"/>
          <w:noProof/>
          <w:color w:val="auto"/>
          <w:sz w:val="22"/>
          <w:lang w:eastAsia="fr-FR"/>
        </w:rPr>
      </w:pPr>
      <w:hyperlink w:anchor="_Toc484341138" w:history="1">
        <w:r w:rsidR="00E62E99" w:rsidRPr="004D4F57">
          <w:rPr>
            <w:rStyle w:val="Lienhypertexte"/>
            <w:noProof/>
          </w:rPr>
          <w:t>Figure 3.15 Page d'ajout d'un nouveau logo</w:t>
        </w:r>
        <w:r w:rsidR="00E62E99">
          <w:rPr>
            <w:noProof/>
            <w:webHidden/>
          </w:rPr>
          <w:tab/>
        </w:r>
        <w:r w:rsidR="00E62E99">
          <w:rPr>
            <w:noProof/>
            <w:webHidden/>
          </w:rPr>
          <w:fldChar w:fldCharType="begin"/>
        </w:r>
        <w:r w:rsidR="00E62E99">
          <w:rPr>
            <w:noProof/>
            <w:webHidden/>
          </w:rPr>
          <w:instrText xml:space="preserve"> PAGEREF _Toc484341138 \h </w:instrText>
        </w:r>
        <w:r w:rsidR="00E62E99">
          <w:rPr>
            <w:noProof/>
            <w:webHidden/>
          </w:rPr>
        </w:r>
        <w:r w:rsidR="00E62E99">
          <w:rPr>
            <w:noProof/>
            <w:webHidden/>
          </w:rPr>
          <w:fldChar w:fldCharType="separate"/>
        </w:r>
        <w:r w:rsidR="001F274C">
          <w:rPr>
            <w:noProof/>
            <w:webHidden/>
          </w:rPr>
          <w:t>35</w:t>
        </w:r>
        <w:r w:rsidR="00E62E99">
          <w:rPr>
            <w:noProof/>
            <w:webHidden/>
          </w:rPr>
          <w:fldChar w:fldCharType="end"/>
        </w:r>
      </w:hyperlink>
    </w:p>
    <w:p w:rsidR="00E62E99" w:rsidRDefault="0047326F">
      <w:pPr>
        <w:pStyle w:val="Tabledesillustrations"/>
        <w:tabs>
          <w:tab w:val="right" w:leader="dot" w:pos="9627"/>
        </w:tabs>
        <w:rPr>
          <w:rFonts w:asciiTheme="minorHAnsi" w:eastAsiaTheme="minorEastAsia" w:hAnsiTheme="minorHAnsi" w:cstheme="minorBidi"/>
          <w:noProof/>
          <w:color w:val="auto"/>
          <w:sz w:val="22"/>
          <w:lang w:eastAsia="fr-FR"/>
        </w:rPr>
      </w:pPr>
      <w:hyperlink w:anchor="_Toc484341139" w:history="1">
        <w:r w:rsidR="00E62E99" w:rsidRPr="004D4F57">
          <w:rPr>
            <w:rStyle w:val="Lienhypertexte"/>
            <w:noProof/>
          </w:rPr>
          <w:t>Figure 3.16 La page de recherche d’une image logo</w:t>
        </w:r>
        <w:r w:rsidR="00E62E99">
          <w:rPr>
            <w:noProof/>
            <w:webHidden/>
          </w:rPr>
          <w:tab/>
        </w:r>
        <w:r w:rsidR="00E62E99">
          <w:rPr>
            <w:noProof/>
            <w:webHidden/>
          </w:rPr>
          <w:fldChar w:fldCharType="begin"/>
        </w:r>
        <w:r w:rsidR="00E62E99">
          <w:rPr>
            <w:noProof/>
            <w:webHidden/>
          </w:rPr>
          <w:instrText xml:space="preserve"> PAGEREF _Toc484341139 \h </w:instrText>
        </w:r>
        <w:r w:rsidR="00E62E99">
          <w:rPr>
            <w:noProof/>
            <w:webHidden/>
          </w:rPr>
        </w:r>
        <w:r w:rsidR="00E62E99">
          <w:rPr>
            <w:noProof/>
            <w:webHidden/>
          </w:rPr>
          <w:fldChar w:fldCharType="separate"/>
        </w:r>
        <w:r w:rsidR="001F274C">
          <w:rPr>
            <w:noProof/>
            <w:webHidden/>
          </w:rPr>
          <w:t>35</w:t>
        </w:r>
        <w:r w:rsidR="00E62E99">
          <w:rPr>
            <w:noProof/>
            <w:webHidden/>
          </w:rPr>
          <w:fldChar w:fldCharType="end"/>
        </w:r>
      </w:hyperlink>
    </w:p>
    <w:p w:rsidR="00E62E99" w:rsidRDefault="0047326F">
      <w:pPr>
        <w:pStyle w:val="Tabledesillustrations"/>
        <w:tabs>
          <w:tab w:val="right" w:leader="dot" w:pos="9627"/>
        </w:tabs>
        <w:rPr>
          <w:rFonts w:asciiTheme="minorHAnsi" w:eastAsiaTheme="minorEastAsia" w:hAnsiTheme="minorHAnsi" w:cstheme="minorBidi"/>
          <w:noProof/>
          <w:color w:val="auto"/>
          <w:sz w:val="22"/>
          <w:lang w:eastAsia="fr-FR"/>
        </w:rPr>
      </w:pPr>
      <w:hyperlink w:anchor="_Toc484341140" w:history="1">
        <w:r w:rsidR="00E62E99" w:rsidRPr="004D4F57">
          <w:rPr>
            <w:rStyle w:val="Lienhypertexte"/>
            <w:noProof/>
          </w:rPr>
          <w:t>Figure 3.17 Fenêtre de recherche Android</w:t>
        </w:r>
        <w:r w:rsidR="00E62E99">
          <w:rPr>
            <w:noProof/>
            <w:webHidden/>
          </w:rPr>
          <w:tab/>
        </w:r>
        <w:r w:rsidR="00E62E99">
          <w:rPr>
            <w:noProof/>
            <w:webHidden/>
          </w:rPr>
          <w:fldChar w:fldCharType="begin"/>
        </w:r>
        <w:r w:rsidR="00E62E99">
          <w:rPr>
            <w:noProof/>
            <w:webHidden/>
          </w:rPr>
          <w:instrText xml:space="preserve"> PAGEREF _Toc484341140 \h </w:instrText>
        </w:r>
        <w:r w:rsidR="00E62E99">
          <w:rPr>
            <w:noProof/>
            <w:webHidden/>
          </w:rPr>
        </w:r>
        <w:r w:rsidR="00E62E99">
          <w:rPr>
            <w:noProof/>
            <w:webHidden/>
          </w:rPr>
          <w:fldChar w:fldCharType="separate"/>
        </w:r>
        <w:r w:rsidR="001F274C">
          <w:rPr>
            <w:noProof/>
            <w:webHidden/>
          </w:rPr>
          <w:t>36</w:t>
        </w:r>
        <w:r w:rsidR="00E62E99">
          <w:rPr>
            <w:noProof/>
            <w:webHidden/>
          </w:rPr>
          <w:fldChar w:fldCharType="end"/>
        </w:r>
      </w:hyperlink>
    </w:p>
    <w:p w:rsidR="00E62E99" w:rsidRDefault="0047326F">
      <w:pPr>
        <w:pStyle w:val="Tabledesillustrations"/>
        <w:tabs>
          <w:tab w:val="right" w:leader="dot" w:pos="9627"/>
        </w:tabs>
        <w:rPr>
          <w:rFonts w:asciiTheme="minorHAnsi" w:eastAsiaTheme="minorEastAsia" w:hAnsiTheme="minorHAnsi" w:cstheme="minorBidi"/>
          <w:noProof/>
          <w:color w:val="auto"/>
          <w:sz w:val="22"/>
          <w:lang w:eastAsia="fr-FR"/>
        </w:rPr>
      </w:pPr>
      <w:hyperlink w:anchor="_Toc484341141" w:history="1">
        <w:r w:rsidR="00E62E99" w:rsidRPr="004D4F57">
          <w:rPr>
            <w:rStyle w:val="Lienhypertexte"/>
            <w:noProof/>
          </w:rPr>
          <w:t>Figure 3.18 Capture photo et résultat de recherche.</w:t>
        </w:r>
        <w:r w:rsidR="00E62E99">
          <w:rPr>
            <w:noProof/>
            <w:webHidden/>
          </w:rPr>
          <w:tab/>
        </w:r>
        <w:r w:rsidR="00E62E99">
          <w:rPr>
            <w:noProof/>
            <w:webHidden/>
          </w:rPr>
          <w:fldChar w:fldCharType="begin"/>
        </w:r>
        <w:r w:rsidR="00E62E99">
          <w:rPr>
            <w:noProof/>
            <w:webHidden/>
          </w:rPr>
          <w:instrText xml:space="preserve"> PAGEREF _Toc484341141 \h </w:instrText>
        </w:r>
        <w:r w:rsidR="00E62E99">
          <w:rPr>
            <w:noProof/>
            <w:webHidden/>
          </w:rPr>
        </w:r>
        <w:r w:rsidR="00E62E99">
          <w:rPr>
            <w:noProof/>
            <w:webHidden/>
          </w:rPr>
          <w:fldChar w:fldCharType="separate"/>
        </w:r>
        <w:r w:rsidR="001F274C">
          <w:rPr>
            <w:noProof/>
            <w:webHidden/>
          </w:rPr>
          <w:t>36</w:t>
        </w:r>
        <w:r w:rsidR="00E62E99">
          <w:rPr>
            <w:noProof/>
            <w:webHidden/>
          </w:rPr>
          <w:fldChar w:fldCharType="end"/>
        </w:r>
      </w:hyperlink>
    </w:p>
    <w:p w:rsidR="00E62E99" w:rsidRDefault="0047326F">
      <w:pPr>
        <w:pStyle w:val="Tabledesillustrations"/>
        <w:tabs>
          <w:tab w:val="right" w:leader="dot" w:pos="9627"/>
        </w:tabs>
        <w:rPr>
          <w:rFonts w:asciiTheme="minorHAnsi" w:eastAsiaTheme="minorEastAsia" w:hAnsiTheme="minorHAnsi" w:cstheme="minorBidi"/>
          <w:noProof/>
          <w:color w:val="auto"/>
          <w:sz w:val="22"/>
          <w:lang w:eastAsia="fr-FR"/>
        </w:rPr>
      </w:pPr>
      <w:hyperlink w:anchor="_Toc484341142" w:history="1">
        <w:r w:rsidR="00E62E99" w:rsidRPr="004D4F57">
          <w:rPr>
            <w:rStyle w:val="Lienhypertexte"/>
            <w:noProof/>
          </w:rPr>
          <w:t>Figure 3.19 Extrait de la collection d’images (logos).</w:t>
        </w:r>
        <w:r w:rsidR="00E62E99">
          <w:rPr>
            <w:noProof/>
            <w:webHidden/>
          </w:rPr>
          <w:tab/>
        </w:r>
        <w:r w:rsidR="00E62E99">
          <w:rPr>
            <w:noProof/>
            <w:webHidden/>
          </w:rPr>
          <w:fldChar w:fldCharType="begin"/>
        </w:r>
        <w:r w:rsidR="00E62E99">
          <w:rPr>
            <w:noProof/>
            <w:webHidden/>
          </w:rPr>
          <w:instrText xml:space="preserve"> PAGEREF _Toc484341142 \h </w:instrText>
        </w:r>
        <w:r w:rsidR="00E62E99">
          <w:rPr>
            <w:noProof/>
            <w:webHidden/>
          </w:rPr>
        </w:r>
        <w:r w:rsidR="00E62E99">
          <w:rPr>
            <w:noProof/>
            <w:webHidden/>
          </w:rPr>
          <w:fldChar w:fldCharType="separate"/>
        </w:r>
        <w:r w:rsidR="001F274C">
          <w:rPr>
            <w:noProof/>
            <w:webHidden/>
          </w:rPr>
          <w:t>38</w:t>
        </w:r>
        <w:r w:rsidR="00E62E99">
          <w:rPr>
            <w:noProof/>
            <w:webHidden/>
          </w:rPr>
          <w:fldChar w:fldCharType="end"/>
        </w:r>
      </w:hyperlink>
    </w:p>
    <w:p w:rsidR="00E62E99" w:rsidRDefault="0047326F">
      <w:pPr>
        <w:pStyle w:val="Tabledesillustrations"/>
        <w:tabs>
          <w:tab w:val="right" w:leader="dot" w:pos="9627"/>
        </w:tabs>
        <w:rPr>
          <w:rFonts w:asciiTheme="minorHAnsi" w:eastAsiaTheme="minorEastAsia" w:hAnsiTheme="minorHAnsi" w:cstheme="minorBidi"/>
          <w:noProof/>
          <w:color w:val="auto"/>
          <w:sz w:val="22"/>
          <w:lang w:eastAsia="fr-FR"/>
        </w:rPr>
      </w:pPr>
      <w:hyperlink w:anchor="_Toc484341143" w:history="1">
        <w:r w:rsidR="00E62E99" w:rsidRPr="004D4F57">
          <w:rPr>
            <w:rStyle w:val="Lienhypertexte"/>
            <w:noProof/>
          </w:rPr>
          <w:t>Figure 3.20 Logos utilisés dans l’expé</w:t>
        </w:r>
        <w:bookmarkStart w:id="202" w:name="_GoBack"/>
        <w:bookmarkEnd w:id="202"/>
        <w:r w:rsidR="00E62E99" w:rsidRPr="004D4F57">
          <w:rPr>
            <w:rStyle w:val="Lienhypertexte"/>
            <w:noProof/>
          </w:rPr>
          <w:t>rimentation via Android</w:t>
        </w:r>
        <w:r w:rsidR="00E62E99">
          <w:rPr>
            <w:noProof/>
            <w:webHidden/>
          </w:rPr>
          <w:tab/>
        </w:r>
        <w:r w:rsidR="00E62E99">
          <w:rPr>
            <w:noProof/>
            <w:webHidden/>
          </w:rPr>
          <w:fldChar w:fldCharType="begin"/>
        </w:r>
        <w:r w:rsidR="00E62E99">
          <w:rPr>
            <w:noProof/>
            <w:webHidden/>
          </w:rPr>
          <w:instrText xml:space="preserve"> PAGEREF _Toc484341143 \h </w:instrText>
        </w:r>
        <w:r w:rsidR="00E62E99">
          <w:rPr>
            <w:noProof/>
            <w:webHidden/>
          </w:rPr>
        </w:r>
        <w:r w:rsidR="00E62E99">
          <w:rPr>
            <w:noProof/>
            <w:webHidden/>
          </w:rPr>
          <w:fldChar w:fldCharType="separate"/>
        </w:r>
        <w:r w:rsidR="001F274C">
          <w:rPr>
            <w:noProof/>
            <w:webHidden/>
          </w:rPr>
          <w:t>38</w:t>
        </w:r>
        <w:r w:rsidR="00E62E99">
          <w:rPr>
            <w:noProof/>
            <w:webHidden/>
          </w:rPr>
          <w:fldChar w:fldCharType="end"/>
        </w:r>
      </w:hyperlink>
    </w:p>
    <w:p w:rsidR="00E62E99" w:rsidRDefault="0047326F">
      <w:pPr>
        <w:pStyle w:val="Tabledesillustrations"/>
        <w:tabs>
          <w:tab w:val="right" w:leader="dot" w:pos="9627"/>
        </w:tabs>
        <w:rPr>
          <w:rFonts w:asciiTheme="minorHAnsi" w:eastAsiaTheme="minorEastAsia" w:hAnsiTheme="minorHAnsi" w:cstheme="minorBidi"/>
          <w:noProof/>
          <w:color w:val="auto"/>
          <w:sz w:val="22"/>
          <w:lang w:eastAsia="fr-FR"/>
        </w:rPr>
      </w:pPr>
      <w:hyperlink w:anchor="_Toc484341144" w:history="1">
        <w:r w:rsidR="00E62E99" w:rsidRPr="004D4F57">
          <w:rPr>
            <w:rStyle w:val="Lienhypertexte"/>
            <w:noProof/>
          </w:rPr>
          <w:t>Figure 3.21 La variante Logo utilisés dans l’expérimentation via Android</w:t>
        </w:r>
        <w:r w:rsidR="00E62E99">
          <w:rPr>
            <w:noProof/>
            <w:webHidden/>
          </w:rPr>
          <w:tab/>
        </w:r>
        <w:r w:rsidR="00E62E99">
          <w:rPr>
            <w:noProof/>
            <w:webHidden/>
          </w:rPr>
          <w:fldChar w:fldCharType="begin"/>
        </w:r>
        <w:r w:rsidR="00E62E99">
          <w:rPr>
            <w:noProof/>
            <w:webHidden/>
          </w:rPr>
          <w:instrText xml:space="preserve"> PAGEREF _Toc484341144 \h </w:instrText>
        </w:r>
        <w:r w:rsidR="00E62E99">
          <w:rPr>
            <w:noProof/>
            <w:webHidden/>
          </w:rPr>
        </w:r>
        <w:r w:rsidR="00E62E99">
          <w:rPr>
            <w:noProof/>
            <w:webHidden/>
          </w:rPr>
          <w:fldChar w:fldCharType="separate"/>
        </w:r>
        <w:r w:rsidR="001F274C">
          <w:rPr>
            <w:noProof/>
            <w:webHidden/>
          </w:rPr>
          <w:t>39</w:t>
        </w:r>
        <w:r w:rsidR="00E62E99">
          <w:rPr>
            <w:noProof/>
            <w:webHidden/>
          </w:rPr>
          <w:fldChar w:fldCharType="end"/>
        </w:r>
      </w:hyperlink>
    </w:p>
    <w:p w:rsidR="000F1A5F" w:rsidRPr="000F1A5F" w:rsidRDefault="000F1A5F" w:rsidP="000F1A5F">
      <w:pPr>
        <w:ind w:firstLine="0"/>
      </w:pPr>
      <w:r w:rsidRPr="000F1A5F">
        <w:rPr>
          <w:color w:val="auto"/>
        </w:rPr>
        <w:fldChar w:fldCharType="end"/>
      </w:r>
    </w:p>
    <w:p w:rsidR="000F1A5F" w:rsidRPr="000F1A5F" w:rsidRDefault="000F1A5F" w:rsidP="000F1A5F"/>
    <w:p w:rsidR="000F1A5F" w:rsidRPr="000F1A5F" w:rsidRDefault="000F1A5F" w:rsidP="000F1A5F">
      <w:pPr>
        <w:tabs>
          <w:tab w:val="left" w:pos="1590"/>
        </w:tabs>
        <w:sectPr w:rsidR="000F1A5F" w:rsidRPr="000F1A5F" w:rsidSect="001F274C">
          <w:pgSz w:w="11906" w:h="16838"/>
          <w:pgMar w:top="1418" w:right="1418" w:bottom="1418" w:left="851" w:header="709" w:footer="709" w:gutter="0"/>
          <w:pgNumType w:fmt="upperRoman" w:start="3"/>
          <w:cols w:space="708"/>
          <w:titlePg/>
          <w:docGrid w:linePitch="360"/>
        </w:sectPr>
      </w:pPr>
      <w:r w:rsidRPr="000F1A5F">
        <w:tab/>
      </w:r>
    </w:p>
    <w:p w:rsidR="000F1A5F" w:rsidRPr="000F1A5F" w:rsidRDefault="000F1A5F" w:rsidP="000F1A5F">
      <w:pPr>
        <w:tabs>
          <w:tab w:val="left" w:pos="1590"/>
        </w:tabs>
      </w:pPr>
    </w:p>
    <w:p w:rsidR="00E62E99" w:rsidRDefault="000F1A5F" w:rsidP="000F1A5F">
      <w:pPr>
        <w:spacing w:after="240" w:line="240" w:lineRule="auto"/>
        <w:jc w:val="center"/>
        <w:rPr>
          <w:noProof/>
        </w:rPr>
      </w:pPr>
      <w:r w:rsidRPr="000F1A5F">
        <w:rPr>
          <w:rFonts w:eastAsiaTheme="majorEastAsia" w:cstheme="majorBidi"/>
          <w:b/>
          <w:spacing w:val="5"/>
          <w:kern w:val="28"/>
          <w:sz w:val="36"/>
          <w:szCs w:val="52"/>
        </w:rPr>
        <w:tab/>
        <w:t>LISTE DES TABLEAUX</w:t>
      </w:r>
      <w:r w:rsidRPr="000F1A5F">
        <w:rPr>
          <w:rFonts w:eastAsiaTheme="majorEastAsia" w:cstheme="majorBidi"/>
          <w:b/>
          <w:spacing w:val="5"/>
          <w:kern w:val="28"/>
          <w:sz w:val="36"/>
          <w:szCs w:val="52"/>
        </w:rPr>
        <w:fldChar w:fldCharType="begin"/>
      </w:r>
      <w:r w:rsidRPr="000F1A5F">
        <w:rPr>
          <w:rFonts w:eastAsiaTheme="majorEastAsia" w:cstheme="majorBidi"/>
          <w:b/>
          <w:spacing w:val="5"/>
          <w:kern w:val="28"/>
          <w:sz w:val="36"/>
          <w:szCs w:val="52"/>
        </w:rPr>
        <w:instrText xml:space="preserve"> TOC \h \z \c "Tableau" </w:instrText>
      </w:r>
      <w:r w:rsidRPr="000F1A5F">
        <w:rPr>
          <w:rFonts w:eastAsiaTheme="majorEastAsia" w:cstheme="majorBidi"/>
          <w:b/>
          <w:spacing w:val="5"/>
          <w:kern w:val="28"/>
          <w:sz w:val="36"/>
          <w:szCs w:val="52"/>
        </w:rPr>
        <w:fldChar w:fldCharType="separate"/>
      </w:r>
    </w:p>
    <w:p w:rsidR="00E62E99" w:rsidRDefault="0047326F">
      <w:pPr>
        <w:pStyle w:val="Tabledesillustrations"/>
        <w:tabs>
          <w:tab w:val="right" w:leader="dot" w:pos="9627"/>
        </w:tabs>
        <w:rPr>
          <w:rFonts w:asciiTheme="minorHAnsi" w:eastAsiaTheme="minorEastAsia" w:hAnsiTheme="minorHAnsi" w:cstheme="minorBidi"/>
          <w:noProof/>
          <w:color w:val="auto"/>
          <w:sz w:val="22"/>
          <w:lang w:eastAsia="fr-FR"/>
        </w:rPr>
      </w:pPr>
      <w:hyperlink w:anchor="_Toc484340813" w:history="1">
        <w:r w:rsidR="00E62E99" w:rsidRPr="00930CFD">
          <w:rPr>
            <w:rStyle w:val="Lienhypertexte"/>
            <w:noProof/>
          </w:rPr>
          <w:t>Tableau 3.1</w:t>
        </w:r>
        <w:r w:rsidR="00E62E99" w:rsidRPr="00930CFD">
          <w:rPr>
            <w:rStyle w:val="Lienhypertexte"/>
            <w:bCs/>
            <w:noProof/>
          </w:rPr>
          <w:t>Résultats du test via application Android</w:t>
        </w:r>
        <w:r w:rsidR="00E62E99">
          <w:rPr>
            <w:noProof/>
            <w:webHidden/>
          </w:rPr>
          <w:tab/>
        </w:r>
        <w:r w:rsidR="00E62E99">
          <w:rPr>
            <w:noProof/>
            <w:webHidden/>
          </w:rPr>
          <w:fldChar w:fldCharType="begin"/>
        </w:r>
        <w:r w:rsidR="00E62E99">
          <w:rPr>
            <w:noProof/>
            <w:webHidden/>
          </w:rPr>
          <w:instrText xml:space="preserve"> PAGEREF _Toc484340813 \h </w:instrText>
        </w:r>
        <w:r w:rsidR="00E62E99">
          <w:rPr>
            <w:noProof/>
            <w:webHidden/>
          </w:rPr>
        </w:r>
        <w:r w:rsidR="00E62E99">
          <w:rPr>
            <w:noProof/>
            <w:webHidden/>
          </w:rPr>
          <w:fldChar w:fldCharType="separate"/>
        </w:r>
        <w:r w:rsidR="001F274C">
          <w:rPr>
            <w:noProof/>
            <w:webHidden/>
          </w:rPr>
          <w:t>40</w:t>
        </w:r>
        <w:r w:rsidR="00E62E99">
          <w:rPr>
            <w:noProof/>
            <w:webHidden/>
          </w:rPr>
          <w:fldChar w:fldCharType="end"/>
        </w:r>
      </w:hyperlink>
    </w:p>
    <w:p w:rsidR="00E62E99" w:rsidRDefault="0047326F">
      <w:pPr>
        <w:pStyle w:val="Tabledesillustrations"/>
        <w:tabs>
          <w:tab w:val="right" w:leader="dot" w:pos="9627"/>
        </w:tabs>
        <w:rPr>
          <w:rFonts w:asciiTheme="minorHAnsi" w:eastAsiaTheme="minorEastAsia" w:hAnsiTheme="minorHAnsi" w:cstheme="minorBidi"/>
          <w:noProof/>
          <w:color w:val="auto"/>
          <w:sz w:val="22"/>
          <w:lang w:eastAsia="fr-FR"/>
        </w:rPr>
      </w:pPr>
      <w:hyperlink w:anchor="_Toc484340814" w:history="1">
        <w:r w:rsidR="00E62E99" w:rsidRPr="00930CFD">
          <w:rPr>
            <w:rStyle w:val="Lienhypertexte"/>
            <w:noProof/>
          </w:rPr>
          <w:t xml:space="preserve">Tableau 3.2 </w:t>
        </w:r>
        <w:r w:rsidR="00E62E99" w:rsidRPr="00930CFD">
          <w:rPr>
            <w:rStyle w:val="Lienhypertexte"/>
            <w:bCs/>
            <w:noProof/>
          </w:rPr>
          <w:t>Résultat du Test sur variantes logos</w:t>
        </w:r>
        <w:r w:rsidR="00E62E99" w:rsidRPr="00930CFD">
          <w:rPr>
            <w:rStyle w:val="Lienhypertexte"/>
            <w:noProof/>
          </w:rPr>
          <w:t xml:space="preserve"> via interface web</w:t>
        </w:r>
        <w:r w:rsidR="00E62E99">
          <w:rPr>
            <w:noProof/>
            <w:webHidden/>
          </w:rPr>
          <w:tab/>
        </w:r>
        <w:r w:rsidR="00E62E99">
          <w:rPr>
            <w:noProof/>
            <w:webHidden/>
          </w:rPr>
          <w:fldChar w:fldCharType="begin"/>
        </w:r>
        <w:r w:rsidR="00E62E99">
          <w:rPr>
            <w:noProof/>
            <w:webHidden/>
          </w:rPr>
          <w:instrText xml:space="preserve"> PAGEREF _Toc484340814 \h </w:instrText>
        </w:r>
        <w:r w:rsidR="00E62E99">
          <w:rPr>
            <w:noProof/>
            <w:webHidden/>
          </w:rPr>
        </w:r>
        <w:r w:rsidR="00E62E99">
          <w:rPr>
            <w:noProof/>
            <w:webHidden/>
          </w:rPr>
          <w:fldChar w:fldCharType="separate"/>
        </w:r>
        <w:r w:rsidR="001F274C">
          <w:rPr>
            <w:noProof/>
            <w:webHidden/>
          </w:rPr>
          <w:t>41</w:t>
        </w:r>
        <w:r w:rsidR="00E62E99">
          <w:rPr>
            <w:noProof/>
            <w:webHidden/>
          </w:rPr>
          <w:fldChar w:fldCharType="end"/>
        </w:r>
      </w:hyperlink>
    </w:p>
    <w:p w:rsidR="000F1A5F" w:rsidRPr="000F1A5F" w:rsidRDefault="000F1A5F" w:rsidP="000F1A5F">
      <w:pPr>
        <w:tabs>
          <w:tab w:val="left" w:pos="1590"/>
        </w:tabs>
        <w:sectPr w:rsidR="000F1A5F" w:rsidRPr="000F1A5F" w:rsidSect="001F274C">
          <w:pgSz w:w="11906" w:h="16838"/>
          <w:pgMar w:top="1418" w:right="1418" w:bottom="1418" w:left="851" w:header="709" w:footer="709" w:gutter="0"/>
          <w:pgNumType w:fmt="upperRoman"/>
          <w:cols w:space="708"/>
          <w:titlePg/>
          <w:docGrid w:linePitch="360"/>
        </w:sectPr>
      </w:pPr>
      <w:r w:rsidRPr="000F1A5F">
        <w:fldChar w:fldCharType="end"/>
      </w:r>
    </w:p>
    <w:p w:rsidR="000F1A5F" w:rsidRPr="000F1A5F" w:rsidRDefault="000F1A5F" w:rsidP="000F1A5F">
      <w:pPr>
        <w:ind w:firstLine="0"/>
      </w:pPr>
    </w:p>
    <w:p w:rsidR="000F1A5F" w:rsidRPr="000F1A5F" w:rsidRDefault="000F1A5F" w:rsidP="000F1A5F"/>
    <w:p w:rsidR="000F1A5F" w:rsidRPr="000F1A5F" w:rsidRDefault="000F1A5F" w:rsidP="000F1A5F">
      <w:pPr>
        <w:spacing w:after="240" w:line="240" w:lineRule="auto"/>
        <w:jc w:val="center"/>
        <w:rPr>
          <w:rFonts w:eastAsiaTheme="majorEastAsia" w:cstheme="majorBidi"/>
          <w:b/>
          <w:spacing w:val="5"/>
          <w:kern w:val="28"/>
          <w:sz w:val="36"/>
          <w:szCs w:val="52"/>
        </w:rPr>
      </w:pPr>
      <w:r w:rsidRPr="000F1A5F">
        <w:rPr>
          <w:rFonts w:eastAsiaTheme="majorEastAsia" w:cstheme="majorBidi"/>
          <w:b/>
          <w:spacing w:val="5"/>
          <w:kern w:val="28"/>
          <w:sz w:val="36"/>
          <w:szCs w:val="52"/>
        </w:rPr>
        <w:t>LISTE DES ABREVIATIONS</w:t>
      </w:r>
    </w:p>
    <w:p w:rsidR="000F1A5F" w:rsidRPr="000F1A5F" w:rsidRDefault="000F1A5F" w:rsidP="000F1A5F">
      <w:pPr>
        <w:spacing w:after="240" w:line="240" w:lineRule="auto"/>
        <w:jc w:val="center"/>
        <w:rPr>
          <w:rFonts w:eastAsiaTheme="majorEastAsia" w:cstheme="majorBidi"/>
          <w:b/>
          <w:spacing w:val="5"/>
          <w:kern w:val="28"/>
          <w:sz w:val="36"/>
          <w:szCs w:val="52"/>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8393"/>
      </w:tblGrid>
      <w:tr w:rsidR="000F1A5F" w:rsidRPr="000F1A5F" w:rsidTr="000F1A5F">
        <w:trPr>
          <w:trHeight w:val="187"/>
        </w:trPr>
        <w:tc>
          <w:tcPr>
            <w:tcW w:w="1384" w:type="dxa"/>
          </w:tcPr>
          <w:p w:rsidR="000F1A5F" w:rsidRPr="000F1A5F" w:rsidRDefault="000F1A5F" w:rsidP="000F1A5F">
            <w:pPr>
              <w:spacing w:after="240" w:line="240" w:lineRule="auto"/>
              <w:ind w:firstLine="0"/>
              <w:rPr>
                <w:rFonts w:eastAsiaTheme="majorEastAsia" w:cstheme="majorBidi"/>
                <w:b/>
                <w:spacing w:val="5"/>
                <w:kern w:val="28"/>
                <w:sz w:val="24"/>
                <w:szCs w:val="24"/>
              </w:rPr>
            </w:pPr>
            <w:r w:rsidRPr="000F1A5F">
              <w:rPr>
                <w:rFonts w:eastAsiaTheme="majorEastAsia" w:cstheme="majorBidi"/>
                <w:b/>
                <w:bCs/>
                <w:spacing w:val="5"/>
                <w:kern w:val="28"/>
                <w:sz w:val="24"/>
                <w:szCs w:val="24"/>
              </w:rPr>
              <w:t xml:space="preserve">CBIR      </w:t>
            </w:r>
            <w:r w:rsidRPr="000F1A5F">
              <w:rPr>
                <w:rFonts w:eastAsiaTheme="majorEastAsia" w:cstheme="majorBidi"/>
                <w:b/>
                <w:spacing w:val="5"/>
                <w:kern w:val="28"/>
                <w:sz w:val="24"/>
                <w:szCs w:val="24"/>
              </w:rPr>
              <w:t>:</w:t>
            </w:r>
          </w:p>
        </w:tc>
        <w:tc>
          <w:tcPr>
            <w:tcW w:w="8393" w:type="dxa"/>
          </w:tcPr>
          <w:p w:rsidR="000F1A5F" w:rsidRPr="000F1A5F" w:rsidRDefault="000F1A5F" w:rsidP="000F1A5F">
            <w:pPr>
              <w:ind w:firstLine="0"/>
              <w:rPr>
                <w:i/>
                <w:iCs/>
                <w:sz w:val="24"/>
                <w:szCs w:val="24"/>
              </w:rPr>
            </w:pPr>
            <w:r w:rsidRPr="000F1A5F">
              <w:rPr>
                <w:i/>
                <w:iCs/>
                <w:sz w:val="24"/>
                <w:szCs w:val="24"/>
              </w:rPr>
              <w:t>Content Based Image Retrieval.</w:t>
            </w:r>
          </w:p>
        </w:tc>
      </w:tr>
      <w:tr w:rsidR="000F1A5F" w:rsidRPr="000F1A5F" w:rsidTr="000F1A5F">
        <w:trPr>
          <w:trHeight w:val="237"/>
        </w:trPr>
        <w:tc>
          <w:tcPr>
            <w:tcW w:w="1384" w:type="dxa"/>
          </w:tcPr>
          <w:p w:rsidR="000F1A5F" w:rsidRPr="000F1A5F" w:rsidRDefault="000F1A5F" w:rsidP="000F1A5F">
            <w:pPr>
              <w:spacing w:after="240" w:line="240" w:lineRule="auto"/>
              <w:ind w:firstLine="0"/>
              <w:rPr>
                <w:rFonts w:eastAsiaTheme="majorEastAsia" w:cstheme="majorBidi"/>
                <w:b/>
                <w:spacing w:val="5"/>
                <w:kern w:val="28"/>
                <w:sz w:val="24"/>
                <w:szCs w:val="24"/>
              </w:rPr>
            </w:pPr>
            <w:r w:rsidRPr="000F1A5F">
              <w:rPr>
                <w:rFonts w:eastAsiaTheme="majorEastAsia" w:cstheme="majorBidi"/>
                <w:b/>
                <w:bCs/>
                <w:spacing w:val="5"/>
                <w:kern w:val="28"/>
                <w:sz w:val="24"/>
                <w:szCs w:val="24"/>
              </w:rPr>
              <w:t xml:space="preserve">CIE         </w:t>
            </w:r>
            <w:r w:rsidRPr="000F1A5F">
              <w:rPr>
                <w:rFonts w:eastAsiaTheme="majorEastAsia" w:cstheme="majorBidi"/>
                <w:b/>
                <w:spacing w:val="5"/>
                <w:kern w:val="28"/>
                <w:sz w:val="24"/>
                <w:szCs w:val="24"/>
              </w:rPr>
              <w:t>:</w:t>
            </w:r>
          </w:p>
        </w:tc>
        <w:tc>
          <w:tcPr>
            <w:tcW w:w="8393" w:type="dxa"/>
          </w:tcPr>
          <w:p w:rsidR="000F1A5F" w:rsidRPr="000F1A5F" w:rsidRDefault="000F1A5F" w:rsidP="000F1A5F">
            <w:pPr>
              <w:ind w:firstLine="0"/>
              <w:rPr>
                <w:i/>
                <w:iCs/>
                <w:sz w:val="24"/>
                <w:szCs w:val="24"/>
              </w:rPr>
            </w:pPr>
            <w:r w:rsidRPr="000F1A5F">
              <w:rPr>
                <w:i/>
                <w:iCs/>
                <w:sz w:val="24"/>
                <w:szCs w:val="24"/>
              </w:rPr>
              <w:t>Commission Internationale de l’Eclairage.</w:t>
            </w:r>
          </w:p>
        </w:tc>
      </w:tr>
      <w:tr w:rsidR="000F1A5F" w:rsidRPr="000F1A5F" w:rsidTr="000F1A5F">
        <w:trPr>
          <w:trHeight w:val="287"/>
        </w:trPr>
        <w:tc>
          <w:tcPr>
            <w:tcW w:w="1384" w:type="dxa"/>
          </w:tcPr>
          <w:p w:rsidR="000F1A5F" w:rsidRPr="000F1A5F" w:rsidRDefault="000F1A5F" w:rsidP="000F1A5F">
            <w:pPr>
              <w:spacing w:line="240" w:lineRule="auto"/>
              <w:ind w:firstLine="0"/>
              <w:rPr>
                <w:rFonts w:eastAsiaTheme="majorEastAsia" w:cstheme="majorBidi"/>
                <w:b/>
                <w:bCs/>
                <w:spacing w:val="5"/>
                <w:kern w:val="28"/>
                <w:sz w:val="24"/>
                <w:szCs w:val="24"/>
              </w:rPr>
            </w:pPr>
            <w:r w:rsidRPr="000F1A5F">
              <w:rPr>
                <w:rFonts w:eastAsiaTheme="majorEastAsia" w:cstheme="majorBidi"/>
                <w:b/>
                <w:bCs/>
                <w:spacing w:val="5"/>
                <w:kern w:val="28"/>
                <w:sz w:val="24"/>
                <w:szCs w:val="24"/>
              </w:rPr>
              <w:t>RGB       :</w:t>
            </w:r>
          </w:p>
        </w:tc>
        <w:tc>
          <w:tcPr>
            <w:tcW w:w="8393" w:type="dxa"/>
          </w:tcPr>
          <w:p w:rsidR="000F1A5F" w:rsidRPr="000F1A5F" w:rsidRDefault="000F1A5F" w:rsidP="000F1A5F">
            <w:pPr>
              <w:ind w:firstLine="0"/>
              <w:rPr>
                <w:i/>
                <w:iCs/>
                <w:sz w:val="24"/>
                <w:szCs w:val="24"/>
              </w:rPr>
            </w:pPr>
            <w:r w:rsidRPr="000F1A5F">
              <w:rPr>
                <w:i/>
                <w:iCs/>
                <w:sz w:val="24"/>
                <w:szCs w:val="24"/>
              </w:rPr>
              <w:t>Red Green Blue.</w:t>
            </w:r>
          </w:p>
        </w:tc>
      </w:tr>
      <w:tr w:rsidR="000F1A5F" w:rsidRPr="000F1A5F" w:rsidTr="000F1A5F">
        <w:tc>
          <w:tcPr>
            <w:tcW w:w="1384" w:type="dxa"/>
          </w:tcPr>
          <w:p w:rsidR="000F1A5F" w:rsidRPr="000F1A5F" w:rsidRDefault="000F1A5F" w:rsidP="000F1A5F">
            <w:pPr>
              <w:spacing w:line="240" w:lineRule="auto"/>
              <w:ind w:firstLine="0"/>
              <w:rPr>
                <w:rFonts w:eastAsiaTheme="majorEastAsia" w:cstheme="majorBidi"/>
                <w:b/>
                <w:bCs/>
                <w:spacing w:val="5"/>
                <w:kern w:val="28"/>
                <w:sz w:val="24"/>
                <w:szCs w:val="24"/>
              </w:rPr>
            </w:pPr>
            <w:r w:rsidRPr="000F1A5F">
              <w:rPr>
                <w:rFonts w:eastAsiaTheme="majorEastAsia" w:cstheme="majorBidi"/>
                <w:b/>
                <w:bCs/>
                <w:spacing w:val="5"/>
                <w:kern w:val="28"/>
                <w:sz w:val="24"/>
                <w:szCs w:val="24"/>
              </w:rPr>
              <w:t>HSV        :</w:t>
            </w:r>
          </w:p>
        </w:tc>
        <w:tc>
          <w:tcPr>
            <w:tcW w:w="8393" w:type="dxa"/>
          </w:tcPr>
          <w:p w:rsidR="000F1A5F" w:rsidRPr="000F1A5F" w:rsidRDefault="000F1A5F" w:rsidP="000F1A5F">
            <w:pPr>
              <w:ind w:firstLine="0"/>
              <w:rPr>
                <w:i/>
                <w:iCs/>
                <w:sz w:val="24"/>
                <w:szCs w:val="24"/>
              </w:rPr>
            </w:pPr>
            <w:r w:rsidRPr="000F1A5F">
              <w:rPr>
                <w:i/>
                <w:iCs/>
                <w:sz w:val="24"/>
                <w:szCs w:val="24"/>
              </w:rPr>
              <w:t>Hue Saturation Value.</w:t>
            </w:r>
          </w:p>
        </w:tc>
      </w:tr>
      <w:tr w:rsidR="000F1A5F" w:rsidRPr="000F1A5F" w:rsidTr="000F1A5F">
        <w:tc>
          <w:tcPr>
            <w:tcW w:w="1384" w:type="dxa"/>
          </w:tcPr>
          <w:p w:rsidR="000F1A5F" w:rsidRPr="000F1A5F" w:rsidRDefault="000F1A5F" w:rsidP="000F1A5F">
            <w:pPr>
              <w:spacing w:line="240" w:lineRule="auto"/>
              <w:ind w:firstLine="0"/>
              <w:rPr>
                <w:rFonts w:eastAsiaTheme="majorEastAsia" w:cstheme="majorBidi"/>
                <w:b/>
                <w:bCs/>
                <w:spacing w:val="5"/>
                <w:kern w:val="28"/>
                <w:sz w:val="24"/>
                <w:szCs w:val="24"/>
              </w:rPr>
            </w:pPr>
            <w:r w:rsidRPr="000F1A5F">
              <w:rPr>
                <w:rFonts w:eastAsiaTheme="majorEastAsia" w:cstheme="majorBidi"/>
                <w:b/>
                <w:bCs/>
                <w:spacing w:val="5"/>
                <w:kern w:val="28"/>
                <w:sz w:val="24"/>
                <w:szCs w:val="24"/>
              </w:rPr>
              <w:t>RI           :</w:t>
            </w:r>
          </w:p>
        </w:tc>
        <w:tc>
          <w:tcPr>
            <w:tcW w:w="8393" w:type="dxa"/>
          </w:tcPr>
          <w:p w:rsidR="000F1A5F" w:rsidRPr="000F1A5F" w:rsidRDefault="000F1A5F" w:rsidP="000F1A5F">
            <w:pPr>
              <w:ind w:firstLine="0"/>
              <w:rPr>
                <w:i/>
                <w:iCs/>
                <w:sz w:val="24"/>
                <w:szCs w:val="24"/>
              </w:rPr>
            </w:pPr>
            <w:r w:rsidRPr="000F1A5F">
              <w:rPr>
                <w:i/>
                <w:iCs/>
                <w:sz w:val="24"/>
                <w:szCs w:val="24"/>
              </w:rPr>
              <w:t>Recherche d’Information.</w:t>
            </w:r>
          </w:p>
        </w:tc>
      </w:tr>
      <w:tr w:rsidR="000F1A5F" w:rsidRPr="000F1A5F" w:rsidTr="000F1A5F">
        <w:trPr>
          <w:trHeight w:val="275"/>
        </w:trPr>
        <w:tc>
          <w:tcPr>
            <w:tcW w:w="1384" w:type="dxa"/>
          </w:tcPr>
          <w:p w:rsidR="000F1A5F" w:rsidRPr="000F1A5F" w:rsidRDefault="000F1A5F" w:rsidP="000F1A5F">
            <w:pPr>
              <w:spacing w:line="240" w:lineRule="auto"/>
              <w:ind w:firstLine="0"/>
              <w:rPr>
                <w:rFonts w:eastAsiaTheme="majorEastAsia" w:cstheme="majorBidi"/>
                <w:b/>
                <w:bCs/>
                <w:spacing w:val="5"/>
                <w:kern w:val="28"/>
                <w:sz w:val="24"/>
                <w:szCs w:val="24"/>
              </w:rPr>
            </w:pPr>
            <w:r w:rsidRPr="000F1A5F">
              <w:rPr>
                <w:rFonts w:eastAsiaTheme="majorEastAsia" w:cstheme="majorBidi"/>
                <w:b/>
                <w:bCs/>
                <w:spacing w:val="5"/>
                <w:kern w:val="28"/>
                <w:sz w:val="24"/>
                <w:szCs w:val="24"/>
              </w:rPr>
              <w:t>RIC        :</w:t>
            </w:r>
          </w:p>
        </w:tc>
        <w:tc>
          <w:tcPr>
            <w:tcW w:w="8393" w:type="dxa"/>
          </w:tcPr>
          <w:p w:rsidR="000F1A5F" w:rsidRPr="000F1A5F" w:rsidRDefault="000F1A5F" w:rsidP="000F1A5F">
            <w:pPr>
              <w:ind w:firstLine="0"/>
              <w:rPr>
                <w:i/>
                <w:iCs/>
                <w:sz w:val="24"/>
                <w:szCs w:val="24"/>
              </w:rPr>
            </w:pPr>
            <w:r w:rsidRPr="000F1A5F">
              <w:rPr>
                <w:i/>
                <w:iCs/>
                <w:sz w:val="24"/>
                <w:szCs w:val="24"/>
              </w:rPr>
              <w:t>Recherche d’Information par le Contenu.</w:t>
            </w:r>
          </w:p>
        </w:tc>
      </w:tr>
      <w:tr w:rsidR="000F1A5F" w:rsidRPr="000F1A5F" w:rsidTr="000F1A5F">
        <w:trPr>
          <w:trHeight w:val="423"/>
        </w:trPr>
        <w:tc>
          <w:tcPr>
            <w:tcW w:w="1384" w:type="dxa"/>
          </w:tcPr>
          <w:p w:rsidR="000F1A5F" w:rsidRPr="000F1A5F" w:rsidRDefault="000F1A5F" w:rsidP="000F1A5F">
            <w:pPr>
              <w:spacing w:line="240" w:lineRule="auto"/>
              <w:ind w:firstLine="0"/>
              <w:rPr>
                <w:rFonts w:eastAsiaTheme="majorEastAsia" w:cstheme="majorBidi"/>
                <w:b/>
                <w:bCs/>
                <w:spacing w:val="5"/>
                <w:kern w:val="28"/>
                <w:sz w:val="24"/>
                <w:szCs w:val="24"/>
              </w:rPr>
            </w:pPr>
            <w:r w:rsidRPr="000F1A5F">
              <w:rPr>
                <w:rFonts w:eastAsiaTheme="majorEastAsia" w:cstheme="majorBidi"/>
                <w:b/>
                <w:bCs/>
                <w:spacing w:val="5"/>
                <w:kern w:val="28"/>
                <w:sz w:val="24"/>
                <w:szCs w:val="24"/>
              </w:rPr>
              <w:t>SRI         :</w:t>
            </w:r>
          </w:p>
        </w:tc>
        <w:tc>
          <w:tcPr>
            <w:tcW w:w="8393" w:type="dxa"/>
          </w:tcPr>
          <w:p w:rsidR="000F1A5F" w:rsidRPr="000F1A5F" w:rsidRDefault="000F1A5F" w:rsidP="000F1A5F">
            <w:pPr>
              <w:ind w:firstLine="0"/>
              <w:rPr>
                <w:i/>
                <w:iCs/>
                <w:sz w:val="24"/>
                <w:szCs w:val="24"/>
              </w:rPr>
            </w:pPr>
            <w:r w:rsidRPr="000F1A5F">
              <w:rPr>
                <w:i/>
                <w:iCs/>
                <w:sz w:val="24"/>
                <w:szCs w:val="24"/>
              </w:rPr>
              <w:t>Systèmes de Recherche d'Information.</w:t>
            </w:r>
          </w:p>
        </w:tc>
      </w:tr>
      <w:tr w:rsidR="000F1A5F" w:rsidRPr="000F1A5F" w:rsidTr="000F1A5F">
        <w:trPr>
          <w:trHeight w:val="415"/>
        </w:trPr>
        <w:tc>
          <w:tcPr>
            <w:tcW w:w="1384" w:type="dxa"/>
          </w:tcPr>
          <w:p w:rsidR="000F1A5F" w:rsidRPr="000F1A5F" w:rsidRDefault="000F1A5F" w:rsidP="000F1A5F">
            <w:pPr>
              <w:spacing w:line="240" w:lineRule="auto"/>
              <w:ind w:firstLine="0"/>
              <w:rPr>
                <w:rFonts w:eastAsiaTheme="majorEastAsia" w:cstheme="majorBidi"/>
                <w:b/>
                <w:bCs/>
                <w:spacing w:val="5"/>
                <w:kern w:val="28"/>
                <w:sz w:val="24"/>
                <w:szCs w:val="24"/>
              </w:rPr>
            </w:pPr>
            <w:r w:rsidRPr="000F1A5F">
              <w:rPr>
                <w:rFonts w:eastAsiaTheme="majorEastAsia" w:cstheme="majorBidi"/>
                <w:b/>
                <w:bCs/>
                <w:spacing w:val="5"/>
                <w:kern w:val="28"/>
                <w:sz w:val="24"/>
                <w:szCs w:val="24"/>
              </w:rPr>
              <w:t>SRIC      :</w:t>
            </w:r>
          </w:p>
        </w:tc>
        <w:tc>
          <w:tcPr>
            <w:tcW w:w="8393" w:type="dxa"/>
          </w:tcPr>
          <w:p w:rsidR="000F1A5F" w:rsidRPr="000F1A5F" w:rsidRDefault="000F1A5F" w:rsidP="000F1A5F">
            <w:pPr>
              <w:ind w:firstLine="0"/>
              <w:rPr>
                <w:i/>
                <w:iCs/>
                <w:sz w:val="24"/>
                <w:szCs w:val="24"/>
              </w:rPr>
            </w:pPr>
            <w:r w:rsidRPr="000F1A5F">
              <w:rPr>
                <w:i/>
                <w:iCs/>
                <w:sz w:val="24"/>
                <w:szCs w:val="24"/>
              </w:rPr>
              <w:t>Systèmes de Recherche d’Image par Contenu, (Content Based Image Retrieval).</w:t>
            </w:r>
          </w:p>
        </w:tc>
      </w:tr>
      <w:tr w:rsidR="000F1A5F" w:rsidRPr="000F1A5F" w:rsidTr="000F1A5F">
        <w:trPr>
          <w:trHeight w:val="279"/>
        </w:trPr>
        <w:tc>
          <w:tcPr>
            <w:tcW w:w="1384" w:type="dxa"/>
          </w:tcPr>
          <w:p w:rsidR="000F1A5F" w:rsidRPr="000F1A5F" w:rsidRDefault="000F1A5F" w:rsidP="000F1A5F">
            <w:pPr>
              <w:spacing w:line="240" w:lineRule="auto"/>
              <w:ind w:firstLine="0"/>
              <w:rPr>
                <w:rFonts w:eastAsiaTheme="majorEastAsia" w:cstheme="majorBidi"/>
                <w:b/>
                <w:bCs/>
                <w:spacing w:val="5"/>
                <w:kern w:val="28"/>
                <w:sz w:val="24"/>
                <w:szCs w:val="24"/>
              </w:rPr>
            </w:pPr>
            <w:r w:rsidRPr="000F1A5F">
              <w:rPr>
                <w:rFonts w:eastAsiaTheme="majorEastAsia" w:cstheme="majorBidi"/>
                <w:b/>
                <w:bCs/>
                <w:spacing w:val="5"/>
                <w:kern w:val="28"/>
                <w:sz w:val="24"/>
                <w:szCs w:val="24"/>
              </w:rPr>
              <w:t>TH          :</w:t>
            </w:r>
          </w:p>
        </w:tc>
        <w:tc>
          <w:tcPr>
            <w:tcW w:w="8393" w:type="dxa"/>
          </w:tcPr>
          <w:p w:rsidR="000F1A5F" w:rsidRPr="000F1A5F" w:rsidRDefault="000F1A5F" w:rsidP="000F1A5F">
            <w:pPr>
              <w:ind w:firstLine="0"/>
              <w:rPr>
                <w:i/>
                <w:iCs/>
                <w:sz w:val="24"/>
                <w:szCs w:val="24"/>
              </w:rPr>
            </w:pPr>
            <w:r w:rsidRPr="000F1A5F">
              <w:rPr>
                <w:i/>
                <w:iCs/>
                <w:sz w:val="24"/>
                <w:szCs w:val="24"/>
              </w:rPr>
              <w:t>Transformée de Hough.</w:t>
            </w:r>
          </w:p>
        </w:tc>
      </w:tr>
      <w:tr w:rsidR="000F1A5F" w:rsidRPr="000F1A5F" w:rsidTr="000F1A5F">
        <w:trPr>
          <w:trHeight w:val="279"/>
        </w:trPr>
        <w:tc>
          <w:tcPr>
            <w:tcW w:w="1384" w:type="dxa"/>
          </w:tcPr>
          <w:p w:rsidR="000F1A5F" w:rsidRPr="000F1A5F" w:rsidRDefault="000F1A5F" w:rsidP="000F1A5F">
            <w:pPr>
              <w:autoSpaceDE w:val="0"/>
              <w:autoSpaceDN w:val="0"/>
              <w:adjustRightInd w:val="0"/>
              <w:spacing w:line="240" w:lineRule="auto"/>
              <w:ind w:firstLine="0"/>
              <w:contextualSpacing w:val="0"/>
              <w:jc w:val="left"/>
              <w:rPr>
                <w:b/>
                <w:bCs/>
                <w:color w:val="000000"/>
              </w:rPr>
            </w:pPr>
            <w:r w:rsidRPr="000F1A5F">
              <w:rPr>
                <w:b/>
                <w:bCs/>
                <w:color w:val="000000"/>
                <w:sz w:val="24"/>
                <w:szCs w:val="24"/>
              </w:rPr>
              <w:t>MPEG-7  :</w:t>
            </w:r>
          </w:p>
        </w:tc>
        <w:tc>
          <w:tcPr>
            <w:tcW w:w="8393" w:type="dxa"/>
          </w:tcPr>
          <w:p w:rsidR="000F1A5F" w:rsidRPr="000F1A5F" w:rsidRDefault="000F1A5F" w:rsidP="000F1A5F">
            <w:pPr>
              <w:ind w:firstLine="0"/>
              <w:rPr>
                <w:i/>
                <w:iCs/>
                <w:sz w:val="24"/>
                <w:szCs w:val="24"/>
              </w:rPr>
            </w:pPr>
            <w:r w:rsidRPr="000F1A5F">
              <w:rPr>
                <w:i/>
                <w:iCs/>
                <w:sz w:val="24"/>
                <w:szCs w:val="24"/>
              </w:rPr>
              <w:t>Moving Picture Experts Group version 7</w:t>
            </w:r>
          </w:p>
        </w:tc>
      </w:tr>
      <w:tr w:rsidR="000F1A5F" w:rsidRPr="000F1A5F" w:rsidTr="000F1A5F">
        <w:trPr>
          <w:trHeight w:val="279"/>
        </w:trPr>
        <w:tc>
          <w:tcPr>
            <w:tcW w:w="1384" w:type="dxa"/>
          </w:tcPr>
          <w:p w:rsidR="000F1A5F" w:rsidRPr="000F1A5F" w:rsidRDefault="000F1A5F" w:rsidP="000F1A5F">
            <w:pPr>
              <w:autoSpaceDE w:val="0"/>
              <w:autoSpaceDN w:val="0"/>
              <w:adjustRightInd w:val="0"/>
              <w:spacing w:line="240" w:lineRule="auto"/>
              <w:ind w:firstLine="0"/>
              <w:contextualSpacing w:val="0"/>
              <w:jc w:val="left"/>
              <w:rPr>
                <w:rFonts w:eastAsiaTheme="majorEastAsia" w:cstheme="majorBidi"/>
                <w:b/>
                <w:bCs/>
                <w:spacing w:val="5"/>
                <w:kern w:val="28"/>
                <w:sz w:val="24"/>
                <w:szCs w:val="24"/>
              </w:rPr>
            </w:pPr>
            <w:r w:rsidRPr="000F1A5F">
              <w:rPr>
                <w:b/>
                <w:bCs/>
                <w:color w:val="000000"/>
                <w:sz w:val="24"/>
                <w:szCs w:val="24"/>
              </w:rPr>
              <w:t>LIRe         :</w:t>
            </w:r>
          </w:p>
        </w:tc>
        <w:tc>
          <w:tcPr>
            <w:tcW w:w="8393" w:type="dxa"/>
          </w:tcPr>
          <w:p w:rsidR="000F1A5F" w:rsidRPr="000F1A5F" w:rsidRDefault="000F1A5F" w:rsidP="000F1A5F">
            <w:pPr>
              <w:tabs>
                <w:tab w:val="left" w:pos="1380"/>
              </w:tabs>
              <w:ind w:firstLine="0"/>
              <w:jc w:val="left"/>
              <w:rPr>
                <w:i/>
                <w:iCs/>
                <w:sz w:val="24"/>
                <w:szCs w:val="24"/>
              </w:rPr>
            </w:pPr>
            <w:r w:rsidRPr="000F1A5F">
              <w:rPr>
                <w:i/>
                <w:iCs/>
                <w:sz w:val="24"/>
              </w:rPr>
              <w:t>Lucene Image Retrieval</w:t>
            </w:r>
          </w:p>
        </w:tc>
      </w:tr>
      <w:tr w:rsidR="000F1A5F" w:rsidRPr="000F1A5F" w:rsidTr="000F1A5F">
        <w:trPr>
          <w:trHeight w:val="279"/>
        </w:trPr>
        <w:tc>
          <w:tcPr>
            <w:tcW w:w="1384" w:type="dxa"/>
          </w:tcPr>
          <w:p w:rsidR="000F1A5F" w:rsidRPr="000F1A5F" w:rsidRDefault="000F1A5F" w:rsidP="000F1A5F">
            <w:pPr>
              <w:autoSpaceDE w:val="0"/>
              <w:autoSpaceDN w:val="0"/>
              <w:adjustRightInd w:val="0"/>
              <w:spacing w:line="240" w:lineRule="auto"/>
              <w:ind w:firstLine="0"/>
              <w:contextualSpacing w:val="0"/>
              <w:jc w:val="left"/>
              <w:rPr>
                <w:b/>
                <w:bCs/>
                <w:color w:val="000000"/>
                <w:sz w:val="24"/>
                <w:szCs w:val="24"/>
              </w:rPr>
            </w:pPr>
            <w:r w:rsidRPr="000F1A5F">
              <w:rPr>
                <w:b/>
                <w:bCs/>
                <w:color w:val="000000"/>
                <w:sz w:val="24"/>
                <w:szCs w:val="24"/>
              </w:rPr>
              <w:t>PHOG      :</w:t>
            </w:r>
          </w:p>
        </w:tc>
        <w:tc>
          <w:tcPr>
            <w:tcW w:w="8393" w:type="dxa"/>
          </w:tcPr>
          <w:p w:rsidR="000F1A5F" w:rsidRPr="000F1A5F" w:rsidRDefault="000F1A5F" w:rsidP="000F1A5F">
            <w:pPr>
              <w:tabs>
                <w:tab w:val="left" w:pos="1380"/>
              </w:tabs>
              <w:ind w:firstLine="0"/>
              <w:jc w:val="left"/>
              <w:rPr>
                <w:i/>
                <w:iCs/>
                <w:sz w:val="24"/>
              </w:rPr>
            </w:pPr>
            <w:r w:rsidRPr="000F1A5F">
              <w:rPr>
                <w:i/>
                <w:iCs/>
                <w:sz w:val="24"/>
              </w:rPr>
              <w:t>Pyramid of Histogrames of Orientaion Gradients</w:t>
            </w:r>
          </w:p>
        </w:tc>
      </w:tr>
      <w:tr w:rsidR="000F1A5F" w:rsidRPr="000F1A5F" w:rsidTr="000F1A5F">
        <w:trPr>
          <w:trHeight w:val="279"/>
        </w:trPr>
        <w:tc>
          <w:tcPr>
            <w:tcW w:w="1384" w:type="dxa"/>
          </w:tcPr>
          <w:p w:rsidR="000F1A5F" w:rsidRPr="000F1A5F" w:rsidRDefault="000F1A5F" w:rsidP="000F1A5F">
            <w:pPr>
              <w:autoSpaceDE w:val="0"/>
              <w:autoSpaceDN w:val="0"/>
              <w:adjustRightInd w:val="0"/>
              <w:spacing w:line="240" w:lineRule="auto"/>
              <w:ind w:firstLine="0"/>
              <w:contextualSpacing w:val="0"/>
              <w:jc w:val="left"/>
              <w:rPr>
                <w:b/>
                <w:bCs/>
                <w:color w:val="000000"/>
                <w:sz w:val="24"/>
                <w:szCs w:val="24"/>
              </w:rPr>
            </w:pPr>
            <w:r w:rsidRPr="000F1A5F">
              <w:rPr>
                <w:b/>
                <w:bCs/>
                <w:color w:val="000000"/>
                <w:sz w:val="24"/>
                <w:szCs w:val="24"/>
              </w:rPr>
              <w:t>CEDD      :</w:t>
            </w:r>
          </w:p>
        </w:tc>
        <w:tc>
          <w:tcPr>
            <w:tcW w:w="8393" w:type="dxa"/>
          </w:tcPr>
          <w:p w:rsidR="000F1A5F" w:rsidRPr="000F1A5F" w:rsidRDefault="000F1A5F" w:rsidP="000F1A5F">
            <w:pPr>
              <w:tabs>
                <w:tab w:val="left" w:pos="1380"/>
              </w:tabs>
              <w:ind w:firstLine="0"/>
              <w:jc w:val="left"/>
              <w:rPr>
                <w:i/>
                <w:iCs/>
                <w:sz w:val="24"/>
              </w:rPr>
            </w:pPr>
            <w:r w:rsidRPr="000F1A5F">
              <w:rPr>
                <w:i/>
                <w:iCs/>
                <w:sz w:val="24"/>
              </w:rPr>
              <w:t>Color and Edge Directivity Descriptorest</w:t>
            </w:r>
          </w:p>
        </w:tc>
      </w:tr>
      <w:tr w:rsidR="000F1A5F" w:rsidRPr="000F1A5F" w:rsidTr="000F1A5F">
        <w:trPr>
          <w:trHeight w:val="279"/>
        </w:trPr>
        <w:tc>
          <w:tcPr>
            <w:tcW w:w="1384" w:type="dxa"/>
          </w:tcPr>
          <w:p w:rsidR="000F1A5F" w:rsidRPr="000F1A5F" w:rsidRDefault="000F1A5F" w:rsidP="000F1A5F">
            <w:pPr>
              <w:autoSpaceDE w:val="0"/>
              <w:autoSpaceDN w:val="0"/>
              <w:adjustRightInd w:val="0"/>
              <w:spacing w:line="240" w:lineRule="auto"/>
              <w:ind w:firstLine="0"/>
              <w:contextualSpacing w:val="0"/>
              <w:jc w:val="left"/>
              <w:rPr>
                <w:b/>
                <w:bCs/>
                <w:color w:val="000000"/>
                <w:sz w:val="24"/>
                <w:szCs w:val="24"/>
              </w:rPr>
            </w:pPr>
            <w:r w:rsidRPr="000F1A5F">
              <w:rPr>
                <w:b/>
                <w:bCs/>
                <w:color w:val="000000"/>
                <w:sz w:val="24"/>
                <w:szCs w:val="24"/>
              </w:rPr>
              <w:t>FCTH      :</w:t>
            </w:r>
          </w:p>
        </w:tc>
        <w:tc>
          <w:tcPr>
            <w:tcW w:w="8393" w:type="dxa"/>
          </w:tcPr>
          <w:p w:rsidR="000F1A5F" w:rsidRPr="000F1A5F" w:rsidRDefault="000F1A5F" w:rsidP="000F1A5F">
            <w:pPr>
              <w:tabs>
                <w:tab w:val="left" w:pos="1380"/>
              </w:tabs>
              <w:ind w:firstLine="0"/>
              <w:jc w:val="left"/>
              <w:rPr>
                <w:i/>
                <w:iCs/>
                <w:sz w:val="24"/>
              </w:rPr>
            </w:pPr>
            <w:r w:rsidRPr="000F1A5F">
              <w:rPr>
                <w:i/>
                <w:iCs/>
                <w:sz w:val="24"/>
              </w:rPr>
              <w:t>Fuzzy Color and Texture Hystogramme</w:t>
            </w:r>
          </w:p>
        </w:tc>
      </w:tr>
    </w:tbl>
    <w:p w:rsidR="000F1A5F" w:rsidRPr="000F1A5F" w:rsidRDefault="000F1A5F" w:rsidP="000F1A5F">
      <w:pPr>
        <w:tabs>
          <w:tab w:val="left" w:pos="1380"/>
        </w:tabs>
        <w:ind w:firstLine="0"/>
        <w:jc w:val="left"/>
        <w:rPr>
          <w:b/>
          <w:bCs/>
        </w:rPr>
      </w:pPr>
      <w:r w:rsidRPr="000F1A5F">
        <w:rPr>
          <w:b/>
          <w:bCs/>
        </w:rPr>
        <w:tab/>
      </w:r>
      <w:r w:rsidRPr="000F1A5F">
        <w:rPr>
          <w:b/>
          <w:bCs/>
        </w:rPr>
        <w:tab/>
        <w:t> </w:t>
      </w:r>
    </w:p>
    <w:p w:rsidR="000F1A5F" w:rsidRPr="000F1A5F" w:rsidRDefault="000F1A5F" w:rsidP="000F1A5F"/>
    <w:p w:rsidR="000F1A5F" w:rsidRPr="000F1A5F" w:rsidRDefault="000F1A5F" w:rsidP="000F1A5F"/>
    <w:p w:rsidR="000F1A5F" w:rsidRPr="000F1A5F" w:rsidRDefault="000F1A5F" w:rsidP="000F1A5F"/>
    <w:p w:rsidR="000F1A5F" w:rsidRPr="000F1A5F" w:rsidRDefault="000F1A5F" w:rsidP="000F1A5F"/>
    <w:p w:rsidR="00BD6832" w:rsidRPr="00206CC7" w:rsidRDefault="00BD6832" w:rsidP="00565A1E"/>
    <w:sectPr w:rsidR="00BD6832" w:rsidRPr="00206CC7" w:rsidSect="001F274C">
      <w:pgSz w:w="11906" w:h="16838"/>
      <w:pgMar w:top="1418" w:right="1418" w:bottom="1418" w:left="851" w:header="709" w:footer="709" w:gutter="0"/>
      <w:pgNumType w:fmt="upperRoman"/>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7326F" w:rsidRDefault="0047326F" w:rsidP="00565A1E">
      <w:r>
        <w:separator/>
      </w:r>
    </w:p>
  </w:endnote>
  <w:endnote w:type="continuationSeparator" w:id="0">
    <w:p w:rsidR="0047326F" w:rsidRDefault="0047326F" w:rsidP="00565A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dalus">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BookmanOldStyle">
    <w:panose1 w:val="00000000000000000000"/>
    <w:charset w:val="00"/>
    <w:family w:val="roman"/>
    <w:notTrueType/>
    <w:pitch w:val="default"/>
    <w:sig w:usb0="00000003" w:usb1="00000000" w:usb2="00000000" w:usb3="00000000" w:csb0="00000001" w:csb1="00000000"/>
  </w:font>
  <w:font w:name="LMRoman10-Regular-Identity-H">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7721037"/>
      <w:docPartObj>
        <w:docPartGallery w:val="Page Numbers (Bottom of Page)"/>
        <w:docPartUnique/>
      </w:docPartObj>
    </w:sdtPr>
    <w:sdtEndPr/>
    <w:sdtContent>
      <w:p w:rsidR="0079515B" w:rsidRDefault="0079515B" w:rsidP="00576873">
        <w:pPr>
          <w:pStyle w:val="Pieddepage"/>
          <w:bidi/>
        </w:pPr>
        <w:r>
          <w:fldChar w:fldCharType="begin"/>
        </w:r>
        <w:r>
          <w:instrText xml:space="preserve"> PAGE   \* MERGEFORMAT </w:instrText>
        </w:r>
        <w:r>
          <w:fldChar w:fldCharType="separate"/>
        </w:r>
        <w:r w:rsidR="001F274C">
          <w:rPr>
            <w:noProof/>
            <w:rtl/>
          </w:rPr>
          <w:t>42</w:t>
        </w:r>
        <w:r>
          <w:rPr>
            <w:noProof/>
          </w:rPr>
          <w:fldChar w:fldCharType="end"/>
        </w:r>
      </w:p>
    </w:sdtContent>
  </w:sdt>
  <w:p w:rsidR="0079515B" w:rsidRDefault="0079515B" w:rsidP="00565A1E">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97510137"/>
      <w:docPartObj>
        <w:docPartGallery w:val="Page Numbers (Bottom of Page)"/>
        <w:docPartUnique/>
      </w:docPartObj>
    </w:sdtPr>
    <w:sdtContent>
      <w:p w:rsidR="001F274C" w:rsidRDefault="001F274C">
        <w:pPr>
          <w:pStyle w:val="Pieddepage"/>
          <w:jc w:val="center"/>
        </w:pPr>
        <w:r>
          <w:fldChar w:fldCharType="begin"/>
        </w:r>
        <w:r>
          <w:instrText>PAGE   \* MERGEFORMAT</w:instrText>
        </w:r>
        <w:r>
          <w:fldChar w:fldCharType="separate"/>
        </w:r>
        <w:r>
          <w:rPr>
            <w:noProof/>
          </w:rPr>
          <w:t>III</w:t>
        </w:r>
        <w:r>
          <w:fldChar w:fldCharType="end"/>
        </w:r>
      </w:p>
    </w:sdtContent>
  </w:sdt>
  <w:p w:rsidR="001F274C" w:rsidRDefault="001F274C">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724295600"/>
      <w:docPartObj>
        <w:docPartGallery w:val="Page Numbers (Bottom of Page)"/>
        <w:docPartUnique/>
      </w:docPartObj>
    </w:sdtPr>
    <w:sdtEndPr/>
    <w:sdtContent>
      <w:p w:rsidR="0079515B" w:rsidRDefault="0079515B" w:rsidP="00576873">
        <w:pPr>
          <w:pStyle w:val="Pieddepage"/>
          <w:bidi/>
        </w:pPr>
        <w:r>
          <w:fldChar w:fldCharType="begin"/>
        </w:r>
        <w:r>
          <w:instrText xml:space="preserve"> PAGE   \* MERGEFORMAT </w:instrText>
        </w:r>
        <w:r>
          <w:fldChar w:fldCharType="separate"/>
        </w:r>
        <w:r w:rsidR="001F274C">
          <w:rPr>
            <w:noProof/>
            <w:rtl/>
          </w:rPr>
          <w:t>46</w:t>
        </w:r>
        <w:r>
          <w:rPr>
            <w:noProof/>
          </w:rPr>
          <w:fldChar w:fldCharType="end"/>
        </w:r>
      </w:p>
    </w:sdtContent>
  </w:sdt>
  <w:p w:rsidR="0079515B" w:rsidRDefault="0079515B" w:rsidP="00565A1E">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7326F" w:rsidRDefault="0047326F" w:rsidP="00565A1E">
      <w:r>
        <w:separator/>
      </w:r>
    </w:p>
  </w:footnote>
  <w:footnote w:type="continuationSeparator" w:id="0">
    <w:p w:rsidR="0047326F" w:rsidRDefault="0047326F" w:rsidP="00565A1E">
      <w:r>
        <w:continuationSeparator/>
      </w:r>
    </w:p>
  </w:footnote>
  <w:footnote w:id="1">
    <w:p w:rsidR="0079515B" w:rsidRPr="00EE357D" w:rsidRDefault="0079515B" w:rsidP="00EE357D">
      <w:pPr>
        <w:pStyle w:val="Notedebasdepage"/>
      </w:pPr>
      <w:r>
        <w:rPr>
          <w:rStyle w:val="Appelnotedebasdep"/>
        </w:rPr>
        <w:footnoteRef/>
      </w:r>
      <w:r w:rsidRPr="00EE357D">
        <w:rPr>
          <w:b/>
          <w:bCs/>
        </w:rPr>
        <w:t>Lucene</w:t>
      </w:r>
      <w:r w:rsidRPr="00EE357D">
        <w:t xml:space="preserve"> Est une bibliothèque open source écrite en Java qui permet d'indexer et de chercher du texte. Il est utilisé dans certains moteurs de recherche. C'est un projet de la fondation Apache mis à disposition sous licence Apache</w:t>
      </w:r>
    </w:p>
    <w:p w:rsidR="0079515B" w:rsidRDefault="0079515B">
      <w:pPr>
        <w:pStyle w:val="Notedebasdepage"/>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9515B" w:rsidRDefault="0047326F" w:rsidP="00576873">
    <w:pPr>
      <w:pStyle w:val="En-tte"/>
      <w:jc w:val="center"/>
    </w:pPr>
    <w:r>
      <w:rPr>
        <w:noProof/>
        <w:sz w:val="22"/>
        <w:lang w:eastAsia="fr-FR"/>
      </w:rPr>
      <w:pict>
        <v:shapetype id="_x0000_t32" coordsize="21600,21600" o:spt="32" o:oned="t" path="m,l21600,21600e" filled="f">
          <v:path arrowok="t" fillok="f" o:connecttype="none"/>
          <o:lock v:ext="edit" shapetype="t"/>
        </v:shapetype>
        <v:shape id="_x0000_s2049" type="#_x0000_t32" style="position:absolute;left:0;text-align:left;margin-left:29.4pt;margin-top:19.3pt;width:488.3pt;height:0;z-index:251658240" o:connectortype="straight"/>
      </w:pict>
    </w:r>
    <w:fldSimple w:instr=" STYLEREF  &quot;Titre Principale&quot;  \* MERGEFORMAT ">
      <w:r w:rsidR="001F274C" w:rsidRPr="001F274C">
        <w:rPr>
          <w:noProof/>
          <w:sz w:val="22"/>
        </w:rPr>
        <w:t>CHAPITRE</w:t>
      </w:r>
      <w:r w:rsidR="001F274C">
        <w:rPr>
          <w:noProof/>
        </w:rPr>
        <w:t xml:space="preserve"> 3</w:t>
      </w:r>
    </w:fldSimple>
    <w:r w:rsidR="0079515B">
      <w:t xml:space="preserve"> - </w:t>
    </w:r>
    <w:fldSimple w:instr=" STYLEREF  &quot;Titre Pricipal 2&quot;  \* MERGEFORMAT ">
      <w:r w:rsidR="001F274C">
        <w:rPr>
          <w:noProof/>
        </w:rPr>
        <w:t>EXPERIMENTATIONS ET RESULTATS</w:t>
      </w:r>
    </w:fldSimple>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9515B" w:rsidRDefault="0047326F" w:rsidP="00576873">
    <w:pPr>
      <w:pStyle w:val="En-tte"/>
      <w:jc w:val="center"/>
    </w:pPr>
    <w:r>
      <w:rPr>
        <w:noProof/>
        <w:sz w:val="22"/>
        <w:lang w:eastAsia="fr-FR"/>
      </w:rPr>
      <w:pict>
        <v:shapetype id="_x0000_t32" coordsize="21600,21600" o:spt="32" o:oned="t" path="m,l21600,21600e" filled="f">
          <v:path arrowok="t" fillok="f" o:connecttype="none"/>
          <o:lock v:ext="edit" shapetype="t"/>
        </v:shapetype>
        <v:shape id="_x0000_s2050" type="#_x0000_t32" style="position:absolute;left:0;text-align:left;margin-left:29.4pt;margin-top:19.3pt;width:488.3pt;height:0;z-index:251660288" o:connectortype="straight"/>
      </w:pict>
    </w:r>
    <w:fldSimple w:instr=" STYLEREF  &quot;Titre Principale&quot;  \* MERGEFORMAT ">
      <w:r w:rsidR="001F274C" w:rsidRPr="001F274C">
        <w:rPr>
          <w:noProof/>
          <w:sz w:val="22"/>
        </w:rPr>
        <w:t>CHAPITRE</w:t>
      </w:r>
      <w:r w:rsidR="001F274C">
        <w:rPr>
          <w:noProof/>
        </w:rPr>
        <w:t xml:space="preserve"> 3</w:t>
      </w:r>
    </w:fldSimple>
    <w:r w:rsidR="0079515B">
      <w:t xml:space="preserve"> - </w:t>
    </w:r>
    <w:fldSimple w:instr=" STYLEREF  &quot;Titre Pricipal 2&quot;  \* MERGEFORMAT ">
      <w:r w:rsidR="001F274C">
        <w:rPr>
          <w:noProof/>
        </w:rPr>
        <w:t>SITOGRAPHIE</w:t>
      </w:r>
    </w:fldSimple>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E97680"/>
    <w:multiLevelType w:val="hybridMultilevel"/>
    <w:tmpl w:val="46F0E146"/>
    <w:lvl w:ilvl="0" w:tplc="D4F428DE">
      <w:start w:val="4"/>
      <w:numFmt w:val="bullet"/>
      <w:lvlText w:val=""/>
      <w:lvlJc w:val="left"/>
      <w:pPr>
        <w:ind w:left="720" w:hanging="360"/>
      </w:pPr>
      <w:rPr>
        <w:rFonts w:ascii="Symbol" w:eastAsiaTheme="minorHAnsi" w:hAnsi="Symbol" w:cs="Times New Roman" w:hint="default"/>
        <w:b/>
        <w:sz w:val="23"/>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60349EF"/>
    <w:multiLevelType w:val="hybridMultilevel"/>
    <w:tmpl w:val="1D68A400"/>
    <w:lvl w:ilvl="0" w:tplc="040C0015">
      <w:start w:val="1"/>
      <w:numFmt w:val="upperLetter"/>
      <w:lvlText w:val="%1."/>
      <w:lvlJc w:val="left"/>
      <w:pPr>
        <w:ind w:left="1146" w:hanging="360"/>
      </w:pPr>
    </w:lvl>
    <w:lvl w:ilvl="1" w:tplc="040C0019" w:tentative="1">
      <w:start w:val="1"/>
      <w:numFmt w:val="lowerLetter"/>
      <w:lvlText w:val="%2."/>
      <w:lvlJc w:val="left"/>
      <w:pPr>
        <w:ind w:left="1866" w:hanging="360"/>
      </w:pPr>
    </w:lvl>
    <w:lvl w:ilvl="2" w:tplc="040C001B" w:tentative="1">
      <w:start w:val="1"/>
      <w:numFmt w:val="lowerRoman"/>
      <w:lvlText w:val="%3."/>
      <w:lvlJc w:val="right"/>
      <w:pPr>
        <w:ind w:left="2586" w:hanging="180"/>
      </w:pPr>
    </w:lvl>
    <w:lvl w:ilvl="3" w:tplc="040C000F" w:tentative="1">
      <w:start w:val="1"/>
      <w:numFmt w:val="decimal"/>
      <w:lvlText w:val="%4."/>
      <w:lvlJc w:val="left"/>
      <w:pPr>
        <w:ind w:left="3306" w:hanging="360"/>
      </w:pPr>
    </w:lvl>
    <w:lvl w:ilvl="4" w:tplc="040C0019" w:tentative="1">
      <w:start w:val="1"/>
      <w:numFmt w:val="lowerLetter"/>
      <w:lvlText w:val="%5."/>
      <w:lvlJc w:val="left"/>
      <w:pPr>
        <w:ind w:left="4026" w:hanging="360"/>
      </w:pPr>
    </w:lvl>
    <w:lvl w:ilvl="5" w:tplc="040C001B" w:tentative="1">
      <w:start w:val="1"/>
      <w:numFmt w:val="lowerRoman"/>
      <w:lvlText w:val="%6."/>
      <w:lvlJc w:val="right"/>
      <w:pPr>
        <w:ind w:left="4746" w:hanging="180"/>
      </w:pPr>
    </w:lvl>
    <w:lvl w:ilvl="6" w:tplc="040C000F" w:tentative="1">
      <w:start w:val="1"/>
      <w:numFmt w:val="decimal"/>
      <w:lvlText w:val="%7."/>
      <w:lvlJc w:val="left"/>
      <w:pPr>
        <w:ind w:left="5466" w:hanging="360"/>
      </w:pPr>
    </w:lvl>
    <w:lvl w:ilvl="7" w:tplc="040C0019" w:tentative="1">
      <w:start w:val="1"/>
      <w:numFmt w:val="lowerLetter"/>
      <w:lvlText w:val="%8."/>
      <w:lvlJc w:val="left"/>
      <w:pPr>
        <w:ind w:left="6186" w:hanging="360"/>
      </w:pPr>
    </w:lvl>
    <w:lvl w:ilvl="8" w:tplc="040C001B" w:tentative="1">
      <w:start w:val="1"/>
      <w:numFmt w:val="lowerRoman"/>
      <w:lvlText w:val="%9."/>
      <w:lvlJc w:val="right"/>
      <w:pPr>
        <w:ind w:left="6906" w:hanging="180"/>
      </w:pPr>
    </w:lvl>
  </w:abstractNum>
  <w:abstractNum w:abstractNumId="2" w15:restartNumberingAfterBreak="0">
    <w:nsid w:val="06D960F4"/>
    <w:multiLevelType w:val="multilevel"/>
    <w:tmpl w:val="33FA4FC6"/>
    <w:lvl w:ilvl="0">
      <w:start w:val="1"/>
      <w:numFmt w:val="decimal"/>
      <w:lvlText w:val="%1"/>
      <w:lvlJc w:val="center"/>
      <w:pPr>
        <w:ind w:left="0" w:firstLine="288"/>
      </w:pPr>
      <w:rPr>
        <w:rFonts w:hint="default"/>
      </w:rPr>
    </w:lvl>
    <w:lvl w:ilvl="1">
      <w:start w:val="2"/>
      <w:numFmt w:val="decimal"/>
      <w:isLgl/>
      <w:lvlText w:val="%1.%2"/>
      <w:lvlJc w:val="left"/>
      <w:pPr>
        <w:ind w:left="437" w:firstLine="0"/>
      </w:pPr>
      <w:rPr>
        <w:rFonts w:hint="default"/>
      </w:rPr>
    </w:lvl>
    <w:lvl w:ilvl="2">
      <w:start w:val="2"/>
      <w:numFmt w:val="decimal"/>
      <w:isLgl/>
      <w:lvlText w:val="%1.%2.%3"/>
      <w:lvlJc w:val="left"/>
      <w:pPr>
        <w:ind w:left="874" w:firstLine="0"/>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3">
      <w:start w:val="1"/>
      <w:numFmt w:val="decimal"/>
      <w:isLgl/>
      <w:lvlText w:val="%1.%2.%3.%4"/>
      <w:lvlJc w:val="left"/>
      <w:pPr>
        <w:ind w:left="1311" w:firstLine="0"/>
      </w:pPr>
      <w:rPr>
        <w:rFonts w:hint="default"/>
      </w:rPr>
    </w:lvl>
    <w:lvl w:ilvl="4">
      <w:start w:val="1"/>
      <w:numFmt w:val="decimal"/>
      <w:isLgl/>
      <w:lvlText w:val="%1.%2.%3.%4.%5"/>
      <w:lvlJc w:val="left"/>
      <w:pPr>
        <w:ind w:left="1748" w:firstLine="0"/>
      </w:pPr>
      <w:rPr>
        <w:rFonts w:hint="default"/>
      </w:rPr>
    </w:lvl>
    <w:lvl w:ilvl="5">
      <w:start w:val="1"/>
      <w:numFmt w:val="decimal"/>
      <w:isLgl/>
      <w:lvlText w:val="%1.%2.%3.%4.%5.%6"/>
      <w:lvlJc w:val="left"/>
      <w:pPr>
        <w:ind w:left="2185" w:firstLine="0"/>
      </w:pPr>
      <w:rPr>
        <w:rFonts w:hint="default"/>
      </w:rPr>
    </w:lvl>
    <w:lvl w:ilvl="6">
      <w:start w:val="1"/>
      <w:numFmt w:val="decimal"/>
      <w:isLgl/>
      <w:lvlText w:val="%1.%2.%3.%4.%5.%6.%7"/>
      <w:lvlJc w:val="left"/>
      <w:pPr>
        <w:ind w:left="2622" w:firstLine="0"/>
      </w:pPr>
      <w:rPr>
        <w:rFonts w:hint="default"/>
      </w:rPr>
    </w:lvl>
    <w:lvl w:ilvl="7">
      <w:start w:val="1"/>
      <w:numFmt w:val="decimal"/>
      <w:isLgl/>
      <w:lvlText w:val="%1.%2.%3.%4.%5.%6.%7.%8"/>
      <w:lvlJc w:val="left"/>
      <w:pPr>
        <w:ind w:left="3059" w:firstLine="0"/>
      </w:pPr>
      <w:rPr>
        <w:rFonts w:hint="default"/>
      </w:rPr>
    </w:lvl>
    <w:lvl w:ilvl="8">
      <w:start w:val="1"/>
      <w:numFmt w:val="decimal"/>
      <w:isLgl/>
      <w:lvlText w:val="%1.%2.%3.%4.%5.%6.%7.%8.%9"/>
      <w:lvlJc w:val="left"/>
      <w:pPr>
        <w:ind w:left="3496" w:firstLine="0"/>
      </w:pPr>
      <w:rPr>
        <w:rFonts w:hint="default"/>
      </w:rPr>
    </w:lvl>
  </w:abstractNum>
  <w:abstractNum w:abstractNumId="3" w15:restartNumberingAfterBreak="0">
    <w:nsid w:val="07CD62BB"/>
    <w:multiLevelType w:val="multilevel"/>
    <w:tmpl w:val="03AA0910"/>
    <w:lvl w:ilvl="0">
      <w:start w:val="1"/>
      <w:numFmt w:val="decimal"/>
      <w:lvlText w:val="%1"/>
      <w:lvlJc w:val="left"/>
      <w:pPr>
        <w:ind w:left="360" w:hanging="360"/>
      </w:pPr>
      <w:rPr>
        <w:rFonts w:hint="default"/>
        <w:sz w:val="28"/>
        <w:szCs w:val="28"/>
      </w:rPr>
    </w:lvl>
    <w:lvl w:ilvl="1">
      <w:start w:val="1"/>
      <w:numFmt w:val="decimal"/>
      <w:isLgl/>
      <w:lvlText w:val="%1.%2"/>
      <w:lvlJc w:val="left"/>
      <w:pPr>
        <w:ind w:left="360" w:hanging="360"/>
      </w:pPr>
      <w:rPr>
        <w:rFonts w:hint="default"/>
      </w:rPr>
    </w:lvl>
    <w:lvl w:ilvl="2">
      <w:start w:val="1"/>
      <w:numFmt w:val="decimal"/>
      <w:pStyle w:val="Titre3"/>
      <w:isLgl/>
      <w:lvlText w:val="%1.%2.%3"/>
      <w:lvlJc w:val="left"/>
      <w:pPr>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3">
      <w:start w:val="1"/>
      <w:numFmt w:val="decimal"/>
      <w:isLgl/>
      <w:lvlText w:val="%1.%2.%3.%4"/>
      <w:lvlJc w:val="left"/>
      <w:pPr>
        <w:ind w:left="720" w:hanging="720"/>
      </w:pPr>
      <w:rPr>
        <w:rFonts w:hint="default"/>
        <w:b/>
        <w:bCs/>
      </w:rPr>
    </w:lvl>
    <w:lvl w:ilvl="4">
      <w:start w:val="1"/>
      <w:numFmt w:val="decimal"/>
      <w:isLgl/>
      <w:lvlText w:val="%1.%2.%3.%4.%5"/>
      <w:lvlJc w:val="left"/>
      <w:pPr>
        <w:ind w:left="2216"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3144" w:hanging="1440"/>
      </w:pPr>
      <w:rPr>
        <w:rFonts w:hint="default"/>
      </w:rPr>
    </w:lvl>
    <w:lvl w:ilvl="7">
      <w:start w:val="1"/>
      <w:numFmt w:val="decimal"/>
      <w:isLgl/>
      <w:lvlText w:val="%1.%2.%3.%4.%5.%6.%7.%8"/>
      <w:lvlJc w:val="left"/>
      <w:pPr>
        <w:ind w:left="3428" w:hanging="1440"/>
      </w:pPr>
      <w:rPr>
        <w:rFonts w:hint="default"/>
      </w:rPr>
    </w:lvl>
    <w:lvl w:ilvl="8">
      <w:start w:val="1"/>
      <w:numFmt w:val="decimal"/>
      <w:isLgl/>
      <w:lvlText w:val="%1.%2.%3.%4.%5.%6.%7.%8.%9"/>
      <w:lvlJc w:val="left"/>
      <w:pPr>
        <w:ind w:left="4072" w:hanging="1800"/>
      </w:pPr>
      <w:rPr>
        <w:rFonts w:hint="default"/>
      </w:rPr>
    </w:lvl>
  </w:abstractNum>
  <w:abstractNum w:abstractNumId="4" w15:restartNumberingAfterBreak="0">
    <w:nsid w:val="07F036BA"/>
    <w:multiLevelType w:val="hybridMultilevel"/>
    <w:tmpl w:val="986605D6"/>
    <w:lvl w:ilvl="0" w:tplc="BDEA2DA6">
      <w:start w:val="1"/>
      <w:numFmt w:val="decimal"/>
      <w:lvlText w:val="%1)"/>
      <w:lvlJc w:val="left"/>
      <w:pPr>
        <w:ind w:left="1364" w:hanging="360"/>
      </w:pPr>
      <w:rPr>
        <w:rFonts w:hint="default"/>
      </w:rPr>
    </w:lvl>
    <w:lvl w:ilvl="1" w:tplc="040C0019" w:tentative="1">
      <w:start w:val="1"/>
      <w:numFmt w:val="lowerLetter"/>
      <w:lvlText w:val="%2."/>
      <w:lvlJc w:val="left"/>
      <w:pPr>
        <w:ind w:left="2084" w:hanging="360"/>
      </w:pPr>
    </w:lvl>
    <w:lvl w:ilvl="2" w:tplc="040C001B" w:tentative="1">
      <w:start w:val="1"/>
      <w:numFmt w:val="lowerRoman"/>
      <w:lvlText w:val="%3."/>
      <w:lvlJc w:val="right"/>
      <w:pPr>
        <w:ind w:left="2804" w:hanging="180"/>
      </w:pPr>
    </w:lvl>
    <w:lvl w:ilvl="3" w:tplc="040C000F" w:tentative="1">
      <w:start w:val="1"/>
      <w:numFmt w:val="decimal"/>
      <w:lvlText w:val="%4."/>
      <w:lvlJc w:val="left"/>
      <w:pPr>
        <w:ind w:left="3524" w:hanging="360"/>
      </w:pPr>
    </w:lvl>
    <w:lvl w:ilvl="4" w:tplc="040C0019" w:tentative="1">
      <w:start w:val="1"/>
      <w:numFmt w:val="lowerLetter"/>
      <w:lvlText w:val="%5."/>
      <w:lvlJc w:val="left"/>
      <w:pPr>
        <w:ind w:left="4244" w:hanging="360"/>
      </w:pPr>
    </w:lvl>
    <w:lvl w:ilvl="5" w:tplc="040C001B" w:tentative="1">
      <w:start w:val="1"/>
      <w:numFmt w:val="lowerRoman"/>
      <w:lvlText w:val="%6."/>
      <w:lvlJc w:val="right"/>
      <w:pPr>
        <w:ind w:left="4964" w:hanging="180"/>
      </w:pPr>
    </w:lvl>
    <w:lvl w:ilvl="6" w:tplc="040C000F" w:tentative="1">
      <w:start w:val="1"/>
      <w:numFmt w:val="decimal"/>
      <w:lvlText w:val="%7."/>
      <w:lvlJc w:val="left"/>
      <w:pPr>
        <w:ind w:left="5684" w:hanging="360"/>
      </w:pPr>
    </w:lvl>
    <w:lvl w:ilvl="7" w:tplc="040C0019" w:tentative="1">
      <w:start w:val="1"/>
      <w:numFmt w:val="lowerLetter"/>
      <w:lvlText w:val="%8."/>
      <w:lvlJc w:val="left"/>
      <w:pPr>
        <w:ind w:left="6404" w:hanging="360"/>
      </w:pPr>
    </w:lvl>
    <w:lvl w:ilvl="8" w:tplc="040C001B" w:tentative="1">
      <w:start w:val="1"/>
      <w:numFmt w:val="lowerRoman"/>
      <w:lvlText w:val="%9."/>
      <w:lvlJc w:val="right"/>
      <w:pPr>
        <w:ind w:left="7124" w:hanging="180"/>
      </w:pPr>
    </w:lvl>
  </w:abstractNum>
  <w:abstractNum w:abstractNumId="5" w15:restartNumberingAfterBreak="0">
    <w:nsid w:val="09B4694B"/>
    <w:multiLevelType w:val="hybridMultilevel"/>
    <w:tmpl w:val="47084BCC"/>
    <w:lvl w:ilvl="0" w:tplc="5F3A9B30">
      <w:numFmt w:val="bullet"/>
      <w:lvlText w:val=""/>
      <w:lvlJc w:val="left"/>
      <w:pPr>
        <w:ind w:left="644" w:hanging="360"/>
      </w:pPr>
      <w:rPr>
        <w:rFonts w:ascii="Symbol" w:eastAsiaTheme="minorHAnsi" w:hAnsi="Symbol" w:cs="Andalu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9E11EF4"/>
    <w:multiLevelType w:val="multilevel"/>
    <w:tmpl w:val="F9B05736"/>
    <w:lvl w:ilvl="0">
      <w:start w:val="1"/>
      <w:numFmt w:val="decimal"/>
      <w:lvlText w:val="%1."/>
      <w:lvlJc w:val="left"/>
      <w:pPr>
        <w:ind w:left="1004" w:hanging="360"/>
      </w:pPr>
    </w:lvl>
    <w:lvl w:ilvl="1">
      <w:start w:val="1"/>
      <w:numFmt w:val="decimal"/>
      <w:isLgl/>
      <w:lvlText w:val="%1.%2"/>
      <w:lvlJc w:val="left"/>
      <w:pPr>
        <w:ind w:left="1211" w:hanging="360"/>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2084" w:hanging="144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444" w:hanging="1800"/>
      </w:pPr>
      <w:rPr>
        <w:rFonts w:hint="default"/>
      </w:rPr>
    </w:lvl>
  </w:abstractNum>
  <w:abstractNum w:abstractNumId="7" w15:restartNumberingAfterBreak="0">
    <w:nsid w:val="0B8B0017"/>
    <w:multiLevelType w:val="hybridMultilevel"/>
    <w:tmpl w:val="681C7B9E"/>
    <w:lvl w:ilvl="0" w:tplc="9D2AB9BE">
      <w:start w:val="1"/>
      <w:numFmt w:val="upperLetter"/>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8" w15:restartNumberingAfterBreak="0">
    <w:nsid w:val="0E8008C3"/>
    <w:multiLevelType w:val="hybridMultilevel"/>
    <w:tmpl w:val="AAE81960"/>
    <w:lvl w:ilvl="0" w:tplc="040C0009">
      <w:start w:val="1"/>
      <w:numFmt w:val="bullet"/>
      <w:lvlText w:val=""/>
      <w:lvlJc w:val="left"/>
      <w:pPr>
        <w:ind w:left="644" w:hanging="360"/>
      </w:pPr>
      <w:rPr>
        <w:rFonts w:ascii="Wingdings" w:hAnsi="Wingding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9" w15:restartNumberingAfterBreak="0">
    <w:nsid w:val="10A40D76"/>
    <w:multiLevelType w:val="hybridMultilevel"/>
    <w:tmpl w:val="F2EA8C68"/>
    <w:lvl w:ilvl="0" w:tplc="D4F428DE">
      <w:start w:val="4"/>
      <w:numFmt w:val="bullet"/>
      <w:lvlText w:val=""/>
      <w:lvlJc w:val="left"/>
      <w:pPr>
        <w:ind w:left="1004" w:hanging="360"/>
      </w:pPr>
      <w:rPr>
        <w:rFonts w:ascii="Symbol" w:eastAsiaTheme="minorHAnsi" w:hAnsi="Symbol" w:cs="Times New Roman" w:hint="default"/>
        <w:b/>
        <w:sz w:val="23"/>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0" w15:restartNumberingAfterBreak="0">
    <w:nsid w:val="11A81C3E"/>
    <w:multiLevelType w:val="hybridMultilevel"/>
    <w:tmpl w:val="80FA6948"/>
    <w:lvl w:ilvl="0" w:tplc="F7F899D8">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4BE72D2"/>
    <w:multiLevelType w:val="multilevel"/>
    <w:tmpl w:val="50485D44"/>
    <w:lvl w:ilvl="0">
      <w:start w:val="1"/>
      <w:numFmt w:val="decimal"/>
      <w:lvlText w:val="%1"/>
      <w:lvlJc w:val="left"/>
      <w:pPr>
        <w:ind w:left="432" w:hanging="432"/>
      </w:pPr>
    </w:lvl>
    <w:lvl w:ilvl="1">
      <w:start w:val="1"/>
      <w:numFmt w:val="decimal"/>
      <w:pStyle w:val="Titre2"/>
      <w:lvlText w:val="%1.%2"/>
      <w:lvlJc w:val="left"/>
      <w:pPr>
        <w:ind w:left="576" w:hanging="576"/>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2">
      <w:start w:val="1"/>
      <w:numFmt w:val="decimal"/>
      <w:lvlText w:val="%1.%2.%3"/>
      <w:lvlJc w:val="left"/>
      <w:pPr>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3">
      <w:start w:val="1"/>
      <w:numFmt w:val="decimal"/>
      <w:pStyle w:val="Titre4"/>
      <w:lvlText w:val="%1.%2.%3.%4"/>
      <w:lvlJc w:val="left"/>
      <w:pPr>
        <w:ind w:left="864" w:hanging="864"/>
      </w:pPr>
      <w:rPr>
        <w:color w:val="auto"/>
      </w:r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2" w15:restartNumberingAfterBreak="0">
    <w:nsid w:val="192F496E"/>
    <w:multiLevelType w:val="multilevel"/>
    <w:tmpl w:val="68DE6C8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13" w15:restartNumberingAfterBreak="0">
    <w:nsid w:val="1B6D4D95"/>
    <w:multiLevelType w:val="hybridMultilevel"/>
    <w:tmpl w:val="4156121A"/>
    <w:lvl w:ilvl="0" w:tplc="040C0015">
      <w:start w:val="1"/>
      <w:numFmt w:val="upperLetter"/>
      <w:lvlText w:val="%1."/>
      <w:lvlJc w:val="left"/>
      <w:pPr>
        <w:ind w:left="1060" w:hanging="360"/>
      </w:pPr>
    </w:lvl>
    <w:lvl w:ilvl="1" w:tplc="040C0019" w:tentative="1">
      <w:start w:val="1"/>
      <w:numFmt w:val="lowerLetter"/>
      <w:lvlText w:val="%2."/>
      <w:lvlJc w:val="left"/>
      <w:pPr>
        <w:ind w:left="1780" w:hanging="360"/>
      </w:pPr>
    </w:lvl>
    <w:lvl w:ilvl="2" w:tplc="040C001B" w:tentative="1">
      <w:start w:val="1"/>
      <w:numFmt w:val="lowerRoman"/>
      <w:lvlText w:val="%3."/>
      <w:lvlJc w:val="right"/>
      <w:pPr>
        <w:ind w:left="2500" w:hanging="180"/>
      </w:pPr>
    </w:lvl>
    <w:lvl w:ilvl="3" w:tplc="040C000F" w:tentative="1">
      <w:start w:val="1"/>
      <w:numFmt w:val="decimal"/>
      <w:lvlText w:val="%4."/>
      <w:lvlJc w:val="left"/>
      <w:pPr>
        <w:ind w:left="3220" w:hanging="360"/>
      </w:pPr>
    </w:lvl>
    <w:lvl w:ilvl="4" w:tplc="040C0019" w:tentative="1">
      <w:start w:val="1"/>
      <w:numFmt w:val="lowerLetter"/>
      <w:lvlText w:val="%5."/>
      <w:lvlJc w:val="left"/>
      <w:pPr>
        <w:ind w:left="3940" w:hanging="360"/>
      </w:pPr>
    </w:lvl>
    <w:lvl w:ilvl="5" w:tplc="040C001B" w:tentative="1">
      <w:start w:val="1"/>
      <w:numFmt w:val="lowerRoman"/>
      <w:lvlText w:val="%6."/>
      <w:lvlJc w:val="right"/>
      <w:pPr>
        <w:ind w:left="4660" w:hanging="180"/>
      </w:pPr>
    </w:lvl>
    <w:lvl w:ilvl="6" w:tplc="040C000F" w:tentative="1">
      <w:start w:val="1"/>
      <w:numFmt w:val="decimal"/>
      <w:lvlText w:val="%7."/>
      <w:lvlJc w:val="left"/>
      <w:pPr>
        <w:ind w:left="5380" w:hanging="360"/>
      </w:pPr>
    </w:lvl>
    <w:lvl w:ilvl="7" w:tplc="040C0019" w:tentative="1">
      <w:start w:val="1"/>
      <w:numFmt w:val="lowerLetter"/>
      <w:lvlText w:val="%8."/>
      <w:lvlJc w:val="left"/>
      <w:pPr>
        <w:ind w:left="6100" w:hanging="360"/>
      </w:pPr>
    </w:lvl>
    <w:lvl w:ilvl="8" w:tplc="040C001B" w:tentative="1">
      <w:start w:val="1"/>
      <w:numFmt w:val="lowerRoman"/>
      <w:lvlText w:val="%9."/>
      <w:lvlJc w:val="right"/>
      <w:pPr>
        <w:ind w:left="6820" w:hanging="180"/>
      </w:pPr>
    </w:lvl>
  </w:abstractNum>
  <w:abstractNum w:abstractNumId="14" w15:restartNumberingAfterBreak="0">
    <w:nsid w:val="1D673C33"/>
    <w:multiLevelType w:val="hybridMultilevel"/>
    <w:tmpl w:val="78F83832"/>
    <w:lvl w:ilvl="0" w:tplc="040C0015">
      <w:start w:val="1"/>
      <w:numFmt w:val="upperLetter"/>
      <w:lvlText w:val="%1."/>
      <w:lvlJc w:val="left"/>
      <w:pPr>
        <w:ind w:left="1780" w:hanging="360"/>
      </w:pPr>
    </w:lvl>
    <w:lvl w:ilvl="1" w:tplc="040C0019" w:tentative="1">
      <w:start w:val="1"/>
      <w:numFmt w:val="lowerLetter"/>
      <w:lvlText w:val="%2."/>
      <w:lvlJc w:val="left"/>
      <w:pPr>
        <w:ind w:left="2500" w:hanging="360"/>
      </w:pPr>
    </w:lvl>
    <w:lvl w:ilvl="2" w:tplc="040C001B" w:tentative="1">
      <w:start w:val="1"/>
      <w:numFmt w:val="lowerRoman"/>
      <w:lvlText w:val="%3."/>
      <w:lvlJc w:val="right"/>
      <w:pPr>
        <w:ind w:left="3220" w:hanging="180"/>
      </w:pPr>
    </w:lvl>
    <w:lvl w:ilvl="3" w:tplc="040C000F" w:tentative="1">
      <w:start w:val="1"/>
      <w:numFmt w:val="decimal"/>
      <w:lvlText w:val="%4."/>
      <w:lvlJc w:val="left"/>
      <w:pPr>
        <w:ind w:left="3940" w:hanging="360"/>
      </w:pPr>
    </w:lvl>
    <w:lvl w:ilvl="4" w:tplc="040C0019" w:tentative="1">
      <w:start w:val="1"/>
      <w:numFmt w:val="lowerLetter"/>
      <w:lvlText w:val="%5."/>
      <w:lvlJc w:val="left"/>
      <w:pPr>
        <w:ind w:left="4660" w:hanging="360"/>
      </w:pPr>
    </w:lvl>
    <w:lvl w:ilvl="5" w:tplc="040C001B" w:tentative="1">
      <w:start w:val="1"/>
      <w:numFmt w:val="lowerRoman"/>
      <w:lvlText w:val="%6."/>
      <w:lvlJc w:val="right"/>
      <w:pPr>
        <w:ind w:left="5380" w:hanging="180"/>
      </w:pPr>
    </w:lvl>
    <w:lvl w:ilvl="6" w:tplc="040C000F" w:tentative="1">
      <w:start w:val="1"/>
      <w:numFmt w:val="decimal"/>
      <w:lvlText w:val="%7."/>
      <w:lvlJc w:val="left"/>
      <w:pPr>
        <w:ind w:left="6100" w:hanging="360"/>
      </w:pPr>
    </w:lvl>
    <w:lvl w:ilvl="7" w:tplc="040C0019" w:tentative="1">
      <w:start w:val="1"/>
      <w:numFmt w:val="lowerLetter"/>
      <w:lvlText w:val="%8."/>
      <w:lvlJc w:val="left"/>
      <w:pPr>
        <w:ind w:left="6820" w:hanging="360"/>
      </w:pPr>
    </w:lvl>
    <w:lvl w:ilvl="8" w:tplc="040C001B" w:tentative="1">
      <w:start w:val="1"/>
      <w:numFmt w:val="lowerRoman"/>
      <w:lvlText w:val="%9."/>
      <w:lvlJc w:val="right"/>
      <w:pPr>
        <w:ind w:left="7540" w:hanging="180"/>
      </w:pPr>
    </w:lvl>
  </w:abstractNum>
  <w:abstractNum w:abstractNumId="15" w15:restartNumberingAfterBreak="0">
    <w:nsid w:val="1E542D2F"/>
    <w:multiLevelType w:val="hybridMultilevel"/>
    <w:tmpl w:val="777E900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 w15:restartNumberingAfterBreak="0">
    <w:nsid w:val="20051C0E"/>
    <w:multiLevelType w:val="hybridMultilevel"/>
    <w:tmpl w:val="FB768522"/>
    <w:lvl w:ilvl="0" w:tplc="040C000B">
      <w:start w:val="1"/>
      <w:numFmt w:val="bullet"/>
      <w:lvlText w:val=""/>
      <w:lvlJc w:val="left"/>
      <w:pPr>
        <w:ind w:left="644" w:hanging="360"/>
      </w:pPr>
      <w:rPr>
        <w:rFonts w:ascii="Wingdings" w:hAnsi="Wingding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1CA6B63"/>
    <w:multiLevelType w:val="hybridMultilevel"/>
    <w:tmpl w:val="047C503E"/>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8" w15:restartNumberingAfterBreak="0">
    <w:nsid w:val="22F016BB"/>
    <w:multiLevelType w:val="hybridMultilevel"/>
    <w:tmpl w:val="6428AF84"/>
    <w:lvl w:ilvl="0" w:tplc="F7AAE980">
      <w:start w:val="1"/>
      <w:numFmt w:val="decimal"/>
      <w:suff w:val="space"/>
      <w:lvlText w:val="%1.1.1"/>
      <w:lvlJc w:val="left"/>
      <w:pPr>
        <w:ind w:left="0" w:firstLine="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26040F1F"/>
    <w:multiLevelType w:val="hybridMultilevel"/>
    <w:tmpl w:val="F620BB2C"/>
    <w:lvl w:ilvl="0" w:tplc="314CB186">
      <w:start w:val="1"/>
      <w:numFmt w:val="decimal"/>
      <w:lvlText w:val="%1.1.1"/>
      <w:lvlJc w:val="left"/>
      <w:pPr>
        <w:ind w:left="1656" w:hanging="360"/>
      </w:pPr>
      <w:rPr>
        <w:rFonts w:hint="default"/>
      </w:rPr>
    </w:lvl>
    <w:lvl w:ilvl="1" w:tplc="040C0019" w:tentative="1">
      <w:start w:val="1"/>
      <w:numFmt w:val="lowerLetter"/>
      <w:lvlText w:val="%2."/>
      <w:lvlJc w:val="left"/>
      <w:pPr>
        <w:ind w:left="2376" w:hanging="360"/>
      </w:pPr>
    </w:lvl>
    <w:lvl w:ilvl="2" w:tplc="314CB186">
      <w:start w:val="1"/>
      <w:numFmt w:val="decimal"/>
      <w:lvlText w:val="%3.1.1"/>
      <w:lvlJc w:val="left"/>
      <w:pPr>
        <w:ind w:left="180" w:hanging="180"/>
      </w:pPr>
      <w:rPr>
        <w:rFonts w:hint="default"/>
      </w:rPr>
    </w:lvl>
    <w:lvl w:ilvl="3" w:tplc="040C000F" w:tentative="1">
      <w:start w:val="1"/>
      <w:numFmt w:val="decimal"/>
      <w:lvlText w:val="%4."/>
      <w:lvlJc w:val="left"/>
      <w:pPr>
        <w:ind w:left="3816" w:hanging="360"/>
      </w:pPr>
    </w:lvl>
    <w:lvl w:ilvl="4" w:tplc="040C0019" w:tentative="1">
      <w:start w:val="1"/>
      <w:numFmt w:val="lowerLetter"/>
      <w:lvlText w:val="%5."/>
      <w:lvlJc w:val="left"/>
      <w:pPr>
        <w:ind w:left="4536" w:hanging="360"/>
      </w:pPr>
    </w:lvl>
    <w:lvl w:ilvl="5" w:tplc="040C001B" w:tentative="1">
      <w:start w:val="1"/>
      <w:numFmt w:val="lowerRoman"/>
      <w:lvlText w:val="%6."/>
      <w:lvlJc w:val="right"/>
      <w:pPr>
        <w:ind w:left="5256" w:hanging="180"/>
      </w:pPr>
    </w:lvl>
    <w:lvl w:ilvl="6" w:tplc="040C000F" w:tentative="1">
      <w:start w:val="1"/>
      <w:numFmt w:val="decimal"/>
      <w:lvlText w:val="%7."/>
      <w:lvlJc w:val="left"/>
      <w:pPr>
        <w:ind w:left="5976" w:hanging="360"/>
      </w:pPr>
    </w:lvl>
    <w:lvl w:ilvl="7" w:tplc="040C0019" w:tentative="1">
      <w:start w:val="1"/>
      <w:numFmt w:val="lowerLetter"/>
      <w:lvlText w:val="%8."/>
      <w:lvlJc w:val="left"/>
      <w:pPr>
        <w:ind w:left="6696" w:hanging="360"/>
      </w:pPr>
    </w:lvl>
    <w:lvl w:ilvl="8" w:tplc="040C001B" w:tentative="1">
      <w:start w:val="1"/>
      <w:numFmt w:val="lowerRoman"/>
      <w:lvlText w:val="%9."/>
      <w:lvlJc w:val="right"/>
      <w:pPr>
        <w:ind w:left="7416" w:hanging="180"/>
      </w:pPr>
    </w:lvl>
  </w:abstractNum>
  <w:abstractNum w:abstractNumId="20" w15:restartNumberingAfterBreak="0">
    <w:nsid w:val="29000FA4"/>
    <w:multiLevelType w:val="hybridMultilevel"/>
    <w:tmpl w:val="C48841FC"/>
    <w:lvl w:ilvl="0" w:tplc="2F50599E">
      <w:start w:val="2"/>
      <w:numFmt w:val="bullet"/>
      <w:lvlText w:val="-"/>
      <w:lvlJc w:val="left"/>
      <w:pPr>
        <w:ind w:left="644" w:hanging="360"/>
      </w:pPr>
      <w:rPr>
        <w:rFonts w:ascii="Times New Roman" w:eastAsiaTheme="minorHAnsi"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1" w15:restartNumberingAfterBreak="0">
    <w:nsid w:val="29166481"/>
    <w:multiLevelType w:val="hybridMultilevel"/>
    <w:tmpl w:val="B83C7C4E"/>
    <w:lvl w:ilvl="0" w:tplc="5F3A9B30">
      <w:numFmt w:val="bullet"/>
      <w:lvlText w:val=""/>
      <w:lvlJc w:val="left"/>
      <w:pPr>
        <w:ind w:left="644" w:hanging="360"/>
      </w:pPr>
      <w:rPr>
        <w:rFonts w:ascii="Symbol" w:eastAsiaTheme="minorHAnsi" w:hAnsi="Symbol" w:cs="Andalu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2" w15:restartNumberingAfterBreak="0">
    <w:nsid w:val="2A5E1AAC"/>
    <w:multiLevelType w:val="hybridMultilevel"/>
    <w:tmpl w:val="6EA65D90"/>
    <w:lvl w:ilvl="0" w:tplc="D38C3A36">
      <w:start w:val="1"/>
      <w:numFmt w:val="upperLetter"/>
      <w:lvlText w:val="%1."/>
      <w:lvlJc w:val="left"/>
      <w:pPr>
        <w:ind w:left="786" w:hanging="360"/>
      </w:pPr>
      <w:rPr>
        <w:b/>
        <w:bCs/>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304A4DD4"/>
    <w:multiLevelType w:val="hybridMultilevel"/>
    <w:tmpl w:val="268667F0"/>
    <w:lvl w:ilvl="0" w:tplc="040C000D">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4" w15:restartNumberingAfterBreak="0">
    <w:nsid w:val="3B7D7659"/>
    <w:multiLevelType w:val="hybridMultilevel"/>
    <w:tmpl w:val="E0C6B69A"/>
    <w:lvl w:ilvl="0" w:tplc="BCB2B0B0">
      <w:start w:val="3"/>
      <w:numFmt w:val="bullet"/>
      <w:lvlText w:val=""/>
      <w:lvlJc w:val="left"/>
      <w:pPr>
        <w:ind w:left="720" w:hanging="360"/>
      </w:pPr>
      <w:rPr>
        <w:rFonts w:ascii="Symbol" w:eastAsiaTheme="minorEastAsia" w:hAnsi="Symbol" w:cstheme="maj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E2E23D4"/>
    <w:multiLevelType w:val="multilevel"/>
    <w:tmpl w:val="306AC412"/>
    <w:lvl w:ilvl="0">
      <w:start w:val="1"/>
      <w:numFmt w:val="decimal"/>
      <w:lvlText w:val="%1"/>
      <w:lvlJc w:val="left"/>
      <w:pPr>
        <w:ind w:left="420" w:hanging="420"/>
      </w:pPr>
      <w:rPr>
        <w:rFonts w:hint="default"/>
      </w:rPr>
    </w:lvl>
    <w:lvl w:ilvl="1">
      <w:start w:val="1"/>
      <w:numFmt w:val="decimal"/>
      <w:lvlText w:val="%1.%2"/>
      <w:lvlJc w:val="left"/>
      <w:pPr>
        <w:ind w:left="1140" w:hanging="4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6" w15:restartNumberingAfterBreak="0">
    <w:nsid w:val="3FE56960"/>
    <w:multiLevelType w:val="hybridMultilevel"/>
    <w:tmpl w:val="5F5496AA"/>
    <w:lvl w:ilvl="0" w:tplc="658AD02A">
      <w:start w:val="4"/>
      <w:numFmt w:val="bullet"/>
      <w:lvlText w:val=""/>
      <w:lvlJc w:val="left"/>
      <w:pPr>
        <w:ind w:left="720" w:hanging="360"/>
      </w:pPr>
      <w:rPr>
        <w:rFonts w:ascii="Symbol" w:eastAsiaTheme="minorHAnsi" w:hAnsi="Symbol" w:cs="Times New Roman" w:hint="default"/>
        <w:b/>
        <w:sz w:val="23"/>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08565E3"/>
    <w:multiLevelType w:val="hybridMultilevel"/>
    <w:tmpl w:val="F7A2BD56"/>
    <w:lvl w:ilvl="0" w:tplc="D4F428DE">
      <w:start w:val="4"/>
      <w:numFmt w:val="bullet"/>
      <w:lvlText w:val=""/>
      <w:lvlJc w:val="left"/>
      <w:pPr>
        <w:ind w:left="643" w:hanging="360"/>
      </w:pPr>
      <w:rPr>
        <w:rFonts w:ascii="Symbol" w:eastAsiaTheme="minorHAnsi" w:hAnsi="Symbol" w:cs="Times New Roman" w:hint="default"/>
        <w:b/>
        <w:sz w:val="23"/>
      </w:rPr>
    </w:lvl>
    <w:lvl w:ilvl="1" w:tplc="040C0003" w:tentative="1">
      <w:start w:val="1"/>
      <w:numFmt w:val="bullet"/>
      <w:lvlText w:val="o"/>
      <w:lvlJc w:val="left"/>
      <w:pPr>
        <w:ind w:left="1079" w:hanging="360"/>
      </w:pPr>
      <w:rPr>
        <w:rFonts w:ascii="Courier New" w:hAnsi="Courier New" w:cs="Courier New" w:hint="default"/>
      </w:rPr>
    </w:lvl>
    <w:lvl w:ilvl="2" w:tplc="040C0005" w:tentative="1">
      <w:start w:val="1"/>
      <w:numFmt w:val="bullet"/>
      <w:lvlText w:val=""/>
      <w:lvlJc w:val="left"/>
      <w:pPr>
        <w:ind w:left="1799" w:hanging="360"/>
      </w:pPr>
      <w:rPr>
        <w:rFonts w:ascii="Wingdings" w:hAnsi="Wingdings" w:hint="default"/>
      </w:rPr>
    </w:lvl>
    <w:lvl w:ilvl="3" w:tplc="040C0001" w:tentative="1">
      <w:start w:val="1"/>
      <w:numFmt w:val="bullet"/>
      <w:lvlText w:val=""/>
      <w:lvlJc w:val="left"/>
      <w:pPr>
        <w:ind w:left="2519" w:hanging="360"/>
      </w:pPr>
      <w:rPr>
        <w:rFonts w:ascii="Symbol" w:hAnsi="Symbol" w:hint="default"/>
      </w:rPr>
    </w:lvl>
    <w:lvl w:ilvl="4" w:tplc="040C0003" w:tentative="1">
      <w:start w:val="1"/>
      <w:numFmt w:val="bullet"/>
      <w:lvlText w:val="o"/>
      <w:lvlJc w:val="left"/>
      <w:pPr>
        <w:ind w:left="3239" w:hanging="360"/>
      </w:pPr>
      <w:rPr>
        <w:rFonts w:ascii="Courier New" w:hAnsi="Courier New" w:cs="Courier New" w:hint="default"/>
      </w:rPr>
    </w:lvl>
    <w:lvl w:ilvl="5" w:tplc="040C0005" w:tentative="1">
      <w:start w:val="1"/>
      <w:numFmt w:val="bullet"/>
      <w:lvlText w:val=""/>
      <w:lvlJc w:val="left"/>
      <w:pPr>
        <w:ind w:left="3959" w:hanging="360"/>
      </w:pPr>
      <w:rPr>
        <w:rFonts w:ascii="Wingdings" w:hAnsi="Wingdings" w:hint="default"/>
      </w:rPr>
    </w:lvl>
    <w:lvl w:ilvl="6" w:tplc="040C0001" w:tentative="1">
      <w:start w:val="1"/>
      <w:numFmt w:val="bullet"/>
      <w:lvlText w:val=""/>
      <w:lvlJc w:val="left"/>
      <w:pPr>
        <w:ind w:left="4679" w:hanging="360"/>
      </w:pPr>
      <w:rPr>
        <w:rFonts w:ascii="Symbol" w:hAnsi="Symbol" w:hint="default"/>
      </w:rPr>
    </w:lvl>
    <w:lvl w:ilvl="7" w:tplc="040C0003" w:tentative="1">
      <w:start w:val="1"/>
      <w:numFmt w:val="bullet"/>
      <w:lvlText w:val="o"/>
      <w:lvlJc w:val="left"/>
      <w:pPr>
        <w:ind w:left="5399" w:hanging="360"/>
      </w:pPr>
      <w:rPr>
        <w:rFonts w:ascii="Courier New" w:hAnsi="Courier New" w:cs="Courier New" w:hint="default"/>
      </w:rPr>
    </w:lvl>
    <w:lvl w:ilvl="8" w:tplc="040C0005" w:tentative="1">
      <w:start w:val="1"/>
      <w:numFmt w:val="bullet"/>
      <w:lvlText w:val=""/>
      <w:lvlJc w:val="left"/>
      <w:pPr>
        <w:ind w:left="6119" w:hanging="360"/>
      </w:pPr>
      <w:rPr>
        <w:rFonts w:ascii="Wingdings" w:hAnsi="Wingdings" w:hint="default"/>
      </w:rPr>
    </w:lvl>
  </w:abstractNum>
  <w:abstractNum w:abstractNumId="28" w15:restartNumberingAfterBreak="0">
    <w:nsid w:val="41FC2B9C"/>
    <w:multiLevelType w:val="hybridMultilevel"/>
    <w:tmpl w:val="FA089B3A"/>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9" w15:restartNumberingAfterBreak="0">
    <w:nsid w:val="42755068"/>
    <w:multiLevelType w:val="hybridMultilevel"/>
    <w:tmpl w:val="83AE2FF8"/>
    <w:lvl w:ilvl="0" w:tplc="815C178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0" w15:restartNumberingAfterBreak="0">
    <w:nsid w:val="43084A8D"/>
    <w:multiLevelType w:val="hybridMultilevel"/>
    <w:tmpl w:val="8EDADF9C"/>
    <w:lvl w:ilvl="0" w:tplc="040C0011">
      <w:start w:val="1"/>
      <w:numFmt w:val="decimal"/>
      <w:lvlText w:val="%1)"/>
      <w:lvlJc w:val="left"/>
      <w:pPr>
        <w:ind w:left="1004" w:hanging="360"/>
      </w:pPr>
    </w:lvl>
    <w:lvl w:ilvl="1" w:tplc="040C000B">
      <w:start w:val="1"/>
      <w:numFmt w:val="bullet"/>
      <w:lvlText w:val=""/>
      <w:lvlJc w:val="left"/>
      <w:pPr>
        <w:ind w:left="643" w:hanging="360"/>
      </w:pPr>
      <w:rPr>
        <w:rFonts w:ascii="Wingdings" w:hAnsi="Wingdings" w:hint="default"/>
      </w:r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31" w15:restartNumberingAfterBreak="0">
    <w:nsid w:val="435D1990"/>
    <w:multiLevelType w:val="hybridMultilevel"/>
    <w:tmpl w:val="9BB29292"/>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4DDB017E"/>
    <w:multiLevelType w:val="hybridMultilevel"/>
    <w:tmpl w:val="60E81DF8"/>
    <w:lvl w:ilvl="0" w:tplc="667AD770">
      <w:start w:val="1"/>
      <w:numFmt w:val="decimal"/>
      <w:lvlText w:val="%1-"/>
      <w:lvlJc w:val="left"/>
      <w:pPr>
        <w:ind w:left="1068" w:hanging="36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33" w15:restartNumberingAfterBreak="0">
    <w:nsid w:val="4EB07D68"/>
    <w:multiLevelType w:val="hybridMultilevel"/>
    <w:tmpl w:val="6344A986"/>
    <w:lvl w:ilvl="0" w:tplc="040C0009">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 w15:restartNumberingAfterBreak="0">
    <w:nsid w:val="52281355"/>
    <w:multiLevelType w:val="hybridMultilevel"/>
    <w:tmpl w:val="B2223B34"/>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5" w15:restartNumberingAfterBreak="0">
    <w:nsid w:val="61FC3C76"/>
    <w:multiLevelType w:val="hybridMultilevel"/>
    <w:tmpl w:val="9B6C28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AF02D5"/>
    <w:multiLevelType w:val="hybridMultilevel"/>
    <w:tmpl w:val="B6C428F0"/>
    <w:lvl w:ilvl="0" w:tplc="040C0001">
      <w:start w:val="1"/>
      <w:numFmt w:val="bullet"/>
      <w:lvlText w:val=""/>
      <w:lvlJc w:val="left"/>
      <w:pPr>
        <w:ind w:left="1050" w:hanging="360"/>
      </w:pPr>
      <w:rPr>
        <w:rFonts w:ascii="Symbol" w:hAnsi="Symbol" w:hint="default"/>
      </w:rPr>
    </w:lvl>
    <w:lvl w:ilvl="1" w:tplc="040C0003" w:tentative="1">
      <w:start w:val="1"/>
      <w:numFmt w:val="bullet"/>
      <w:lvlText w:val="o"/>
      <w:lvlJc w:val="left"/>
      <w:pPr>
        <w:ind w:left="1770" w:hanging="360"/>
      </w:pPr>
      <w:rPr>
        <w:rFonts w:ascii="Courier New" w:hAnsi="Courier New" w:cs="Courier New" w:hint="default"/>
      </w:rPr>
    </w:lvl>
    <w:lvl w:ilvl="2" w:tplc="040C0005" w:tentative="1">
      <w:start w:val="1"/>
      <w:numFmt w:val="bullet"/>
      <w:lvlText w:val=""/>
      <w:lvlJc w:val="left"/>
      <w:pPr>
        <w:ind w:left="2490" w:hanging="360"/>
      </w:pPr>
      <w:rPr>
        <w:rFonts w:ascii="Wingdings" w:hAnsi="Wingdings" w:hint="default"/>
      </w:rPr>
    </w:lvl>
    <w:lvl w:ilvl="3" w:tplc="040C0001" w:tentative="1">
      <w:start w:val="1"/>
      <w:numFmt w:val="bullet"/>
      <w:lvlText w:val=""/>
      <w:lvlJc w:val="left"/>
      <w:pPr>
        <w:ind w:left="3210" w:hanging="360"/>
      </w:pPr>
      <w:rPr>
        <w:rFonts w:ascii="Symbol" w:hAnsi="Symbol" w:hint="default"/>
      </w:rPr>
    </w:lvl>
    <w:lvl w:ilvl="4" w:tplc="040C0003" w:tentative="1">
      <w:start w:val="1"/>
      <w:numFmt w:val="bullet"/>
      <w:lvlText w:val="o"/>
      <w:lvlJc w:val="left"/>
      <w:pPr>
        <w:ind w:left="3930" w:hanging="360"/>
      </w:pPr>
      <w:rPr>
        <w:rFonts w:ascii="Courier New" w:hAnsi="Courier New" w:cs="Courier New" w:hint="default"/>
      </w:rPr>
    </w:lvl>
    <w:lvl w:ilvl="5" w:tplc="040C0005" w:tentative="1">
      <w:start w:val="1"/>
      <w:numFmt w:val="bullet"/>
      <w:lvlText w:val=""/>
      <w:lvlJc w:val="left"/>
      <w:pPr>
        <w:ind w:left="4650" w:hanging="360"/>
      </w:pPr>
      <w:rPr>
        <w:rFonts w:ascii="Wingdings" w:hAnsi="Wingdings" w:hint="default"/>
      </w:rPr>
    </w:lvl>
    <w:lvl w:ilvl="6" w:tplc="040C0001" w:tentative="1">
      <w:start w:val="1"/>
      <w:numFmt w:val="bullet"/>
      <w:lvlText w:val=""/>
      <w:lvlJc w:val="left"/>
      <w:pPr>
        <w:ind w:left="5370" w:hanging="360"/>
      </w:pPr>
      <w:rPr>
        <w:rFonts w:ascii="Symbol" w:hAnsi="Symbol" w:hint="default"/>
      </w:rPr>
    </w:lvl>
    <w:lvl w:ilvl="7" w:tplc="040C0003" w:tentative="1">
      <w:start w:val="1"/>
      <w:numFmt w:val="bullet"/>
      <w:lvlText w:val="o"/>
      <w:lvlJc w:val="left"/>
      <w:pPr>
        <w:ind w:left="6090" w:hanging="360"/>
      </w:pPr>
      <w:rPr>
        <w:rFonts w:ascii="Courier New" w:hAnsi="Courier New" w:cs="Courier New" w:hint="default"/>
      </w:rPr>
    </w:lvl>
    <w:lvl w:ilvl="8" w:tplc="040C0005" w:tentative="1">
      <w:start w:val="1"/>
      <w:numFmt w:val="bullet"/>
      <w:lvlText w:val=""/>
      <w:lvlJc w:val="left"/>
      <w:pPr>
        <w:ind w:left="6810" w:hanging="360"/>
      </w:pPr>
      <w:rPr>
        <w:rFonts w:ascii="Wingdings" w:hAnsi="Wingdings" w:hint="default"/>
      </w:rPr>
    </w:lvl>
  </w:abstractNum>
  <w:abstractNum w:abstractNumId="37" w15:restartNumberingAfterBreak="0">
    <w:nsid w:val="64BF3E78"/>
    <w:multiLevelType w:val="hybridMultilevel"/>
    <w:tmpl w:val="CF324792"/>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8" w15:restartNumberingAfterBreak="0">
    <w:nsid w:val="67A27DC5"/>
    <w:multiLevelType w:val="hybridMultilevel"/>
    <w:tmpl w:val="9692C434"/>
    <w:lvl w:ilvl="0" w:tplc="FD7C16B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6D7279BB"/>
    <w:multiLevelType w:val="hybridMultilevel"/>
    <w:tmpl w:val="B718A230"/>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0" w15:restartNumberingAfterBreak="0">
    <w:nsid w:val="76A034F3"/>
    <w:multiLevelType w:val="hybridMultilevel"/>
    <w:tmpl w:val="30D6EC6A"/>
    <w:lvl w:ilvl="0" w:tplc="314CB186">
      <w:start w:val="1"/>
      <w:numFmt w:val="decimal"/>
      <w:lvlText w:val="%1.1.1"/>
      <w:lvlJc w:val="left"/>
      <w:pPr>
        <w:ind w:left="1296" w:hanging="360"/>
      </w:pPr>
      <w:rPr>
        <w:rFonts w:hint="default"/>
      </w:rPr>
    </w:lvl>
    <w:lvl w:ilvl="1" w:tplc="040C0019" w:tentative="1">
      <w:start w:val="1"/>
      <w:numFmt w:val="lowerLetter"/>
      <w:lvlText w:val="%2."/>
      <w:lvlJc w:val="left"/>
      <w:pPr>
        <w:ind w:left="2016" w:hanging="360"/>
      </w:pPr>
    </w:lvl>
    <w:lvl w:ilvl="2" w:tplc="040C001B" w:tentative="1">
      <w:start w:val="1"/>
      <w:numFmt w:val="lowerRoman"/>
      <w:lvlText w:val="%3."/>
      <w:lvlJc w:val="right"/>
      <w:pPr>
        <w:ind w:left="2736" w:hanging="180"/>
      </w:pPr>
    </w:lvl>
    <w:lvl w:ilvl="3" w:tplc="040C000F" w:tentative="1">
      <w:start w:val="1"/>
      <w:numFmt w:val="decimal"/>
      <w:lvlText w:val="%4."/>
      <w:lvlJc w:val="left"/>
      <w:pPr>
        <w:ind w:left="3456" w:hanging="360"/>
      </w:pPr>
    </w:lvl>
    <w:lvl w:ilvl="4" w:tplc="040C0019" w:tentative="1">
      <w:start w:val="1"/>
      <w:numFmt w:val="lowerLetter"/>
      <w:lvlText w:val="%5."/>
      <w:lvlJc w:val="left"/>
      <w:pPr>
        <w:ind w:left="4176" w:hanging="360"/>
      </w:pPr>
    </w:lvl>
    <w:lvl w:ilvl="5" w:tplc="040C001B" w:tentative="1">
      <w:start w:val="1"/>
      <w:numFmt w:val="lowerRoman"/>
      <w:lvlText w:val="%6."/>
      <w:lvlJc w:val="right"/>
      <w:pPr>
        <w:ind w:left="4896" w:hanging="180"/>
      </w:pPr>
    </w:lvl>
    <w:lvl w:ilvl="6" w:tplc="040C000F" w:tentative="1">
      <w:start w:val="1"/>
      <w:numFmt w:val="decimal"/>
      <w:lvlText w:val="%7."/>
      <w:lvlJc w:val="left"/>
      <w:pPr>
        <w:ind w:left="5616" w:hanging="360"/>
      </w:pPr>
    </w:lvl>
    <w:lvl w:ilvl="7" w:tplc="040C0019" w:tentative="1">
      <w:start w:val="1"/>
      <w:numFmt w:val="lowerLetter"/>
      <w:lvlText w:val="%8."/>
      <w:lvlJc w:val="left"/>
      <w:pPr>
        <w:ind w:left="6336" w:hanging="360"/>
      </w:pPr>
    </w:lvl>
    <w:lvl w:ilvl="8" w:tplc="040C001B" w:tentative="1">
      <w:start w:val="1"/>
      <w:numFmt w:val="lowerRoman"/>
      <w:lvlText w:val="%9."/>
      <w:lvlJc w:val="right"/>
      <w:pPr>
        <w:ind w:left="7056" w:hanging="180"/>
      </w:pPr>
    </w:lvl>
  </w:abstractNum>
  <w:abstractNum w:abstractNumId="41" w15:restartNumberingAfterBreak="0">
    <w:nsid w:val="76E15538"/>
    <w:multiLevelType w:val="multilevel"/>
    <w:tmpl w:val="98744136"/>
    <w:lvl w:ilvl="0">
      <w:start w:val="1"/>
      <w:numFmt w:val="decimal"/>
      <w:lvlText w:val="%1"/>
      <w:lvlJc w:val="left"/>
      <w:pPr>
        <w:ind w:left="360" w:hanging="360"/>
      </w:pPr>
      <w:rPr>
        <w:rFonts w:hint="default"/>
      </w:rPr>
    </w:lvl>
    <w:lvl w:ilvl="1">
      <w:start w:val="1"/>
      <w:numFmt w:val="decimal"/>
      <w:isLgl/>
      <w:lvlText w:val="%1.%2"/>
      <w:lvlJc w:val="left"/>
      <w:pPr>
        <w:ind w:left="219" w:hanging="360"/>
      </w:pPr>
      <w:rPr>
        <w:rFonts w:hint="default"/>
      </w:rPr>
    </w:lvl>
    <w:lvl w:ilvl="2">
      <w:start w:val="1"/>
      <w:numFmt w:val="decimal"/>
      <w:isLgl/>
      <w:lvlText w:val="%1.%2.%3"/>
      <w:lvlJc w:val="left"/>
      <w:pPr>
        <w:ind w:left="863" w:hanging="720"/>
      </w:pPr>
      <w:rPr>
        <w:rFonts w:hint="default"/>
      </w:rPr>
    </w:lvl>
    <w:lvl w:ilvl="3">
      <w:start w:val="1"/>
      <w:numFmt w:val="decimal"/>
      <w:isLgl/>
      <w:lvlText w:val="%1.%2.%3.%4"/>
      <w:lvlJc w:val="left"/>
      <w:pPr>
        <w:ind w:left="1147" w:hanging="720"/>
      </w:pPr>
      <w:rPr>
        <w:rFonts w:hint="default"/>
      </w:rPr>
    </w:lvl>
    <w:lvl w:ilvl="4">
      <w:start w:val="1"/>
      <w:numFmt w:val="decimal"/>
      <w:isLgl/>
      <w:lvlText w:val="%1.%2.%3.%4.%5"/>
      <w:lvlJc w:val="left"/>
      <w:pPr>
        <w:ind w:left="1791" w:hanging="1080"/>
      </w:pPr>
      <w:rPr>
        <w:rFonts w:hint="default"/>
      </w:rPr>
    </w:lvl>
    <w:lvl w:ilvl="5">
      <w:start w:val="1"/>
      <w:numFmt w:val="decimal"/>
      <w:isLgl/>
      <w:lvlText w:val="%1.%2.%3.%4.%5.%6"/>
      <w:lvlJc w:val="left"/>
      <w:pPr>
        <w:ind w:left="2075" w:hanging="1080"/>
      </w:pPr>
      <w:rPr>
        <w:rFonts w:hint="default"/>
      </w:rPr>
    </w:lvl>
    <w:lvl w:ilvl="6">
      <w:start w:val="1"/>
      <w:numFmt w:val="decimal"/>
      <w:isLgl/>
      <w:lvlText w:val="%1.%2.%3.%4.%5.%6.%7"/>
      <w:lvlJc w:val="left"/>
      <w:pPr>
        <w:ind w:left="2719" w:hanging="1440"/>
      </w:pPr>
      <w:rPr>
        <w:rFonts w:hint="default"/>
      </w:rPr>
    </w:lvl>
    <w:lvl w:ilvl="7">
      <w:start w:val="1"/>
      <w:numFmt w:val="decimal"/>
      <w:isLgl/>
      <w:lvlText w:val="%1.%2.%3.%4.%5.%6.%7.%8"/>
      <w:lvlJc w:val="left"/>
      <w:pPr>
        <w:ind w:left="3003" w:hanging="1440"/>
      </w:pPr>
      <w:rPr>
        <w:rFonts w:hint="default"/>
      </w:rPr>
    </w:lvl>
    <w:lvl w:ilvl="8">
      <w:start w:val="1"/>
      <w:numFmt w:val="decimal"/>
      <w:isLgl/>
      <w:lvlText w:val="%1.%2.%3.%4.%5.%6.%7.%8.%9"/>
      <w:lvlJc w:val="left"/>
      <w:pPr>
        <w:ind w:left="3647" w:hanging="1800"/>
      </w:pPr>
      <w:rPr>
        <w:rFonts w:hint="default"/>
      </w:rPr>
    </w:lvl>
  </w:abstractNum>
  <w:abstractNum w:abstractNumId="42" w15:restartNumberingAfterBreak="0">
    <w:nsid w:val="7779252A"/>
    <w:multiLevelType w:val="multilevel"/>
    <w:tmpl w:val="33FA4FC6"/>
    <w:lvl w:ilvl="0">
      <w:start w:val="1"/>
      <w:numFmt w:val="decimal"/>
      <w:lvlText w:val="%1"/>
      <w:lvlJc w:val="center"/>
      <w:pPr>
        <w:ind w:left="0" w:firstLine="288"/>
      </w:pPr>
      <w:rPr>
        <w:rFonts w:hint="default"/>
      </w:rPr>
    </w:lvl>
    <w:lvl w:ilvl="1">
      <w:start w:val="2"/>
      <w:numFmt w:val="decimal"/>
      <w:isLgl/>
      <w:lvlText w:val="%1.%2"/>
      <w:lvlJc w:val="left"/>
      <w:pPr>
        <w:ind w:left="437" w:firstLine="0"/>
      </w:pPr>
      <w:rPr>
        <w:rFonts w:hint="default"/>
      </w:rPr>
    </w:lvl>
    <w:lvl w:ilvl="2">
      <w:start w:val="2"/>
      <w:numFmt w:val="decimal"/>
      <w:isLgl/>
      <w:lvlText w:val="%1.%2.%3"/>
      <w:lvlJc w:val="left"/>
      <w:pPr>
        <w:ind w:left="874" w:firstLine="0"/>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3">
      <w:start w:val="1"/>
      <w:numFmt w:val="decimal"/>
      <w:isLgl/>
      <w:lvlText w:val="%1.%2.%3.%4"/>
      <w:lvlJc w:val="left"/>
      <w:pPr>
        <w:ind w:left="1311" w:firstLine="0"/>
      </w:pPr>
      <w:rPr>
        <w:rFonts w:hint="default"/>
      </w:rPr>
    </w:lvl>
    <w:lvl w:ilvl="4">
      <w:start w:val="1"/>
      <w:numFmt w:val="decimal"/>
      <w:isLgl/>
      <w:lvlText w:val="%1.%2.%3.%4.%5"/>
      <w:lvlJc w:val="left"/>
      <w:pPr>
        <w:ind w:left="1748" w:firstLine="0"/>
      </w:pPr>
      <w:rPr>
        <w:rFonts w:hint="default"/>
      </w:rPr>
    </w:lvl>
    <w:lvl w:ilvl="5">
      <w:start w:val="1"/>
      <w:numFmt w:val="decimal"/>
      <w:isLgl/>
      <w:lvlText w:val="%1.%2.%3.%4.%5.%6"/>
      <w:lvlJc w:val="left"/>
      <w:pPr>
        <w:ind w:left="2185" w:firstLine="0"/>
      </w:pPr>
      <w:rPr>
        <w:rFonts w:hint="default"/>
      </w:rPr>
    </w:lvl>
    <w:lvl w:ilvl="6">
      <w:start w:val="1"/>
      <w:numFmt w:val="decimal"/>
      <w:isLgl/>
      <w:lvlText w:val="%1.%2.%3.%4.%5.%6.%7"/>
      <w:lvlJc w:val="left"/>
      <w:pPr>
        <w:ind w:left="2622" w:firstLine="0"/>
      </w:pPr>
      <w:rPr>
        <w:rFonts w:hint="default"/>
      </w:rPr>
    </w:lvl>
    <w:lvl w:ilvl="7">
      <w:start w:val="1"/>
      <w:numFmt w:val="decimal"/>
      <w:isLgl/>
      <w:lvlText w:val="%1.%2.%3.%4.%5.%6.%7.%8"/>
      <w:lvlJc w:val="left"/>
      <w:pPr>
        <w:ind w:left="3059" w:firstLine="0"/>
      </w:pPr>
      <w:rPr>
        <w:rFonts w:hint="default"/>
      </w:rPr>
    </w:lvl>
    <w:lvl w:ilvl="8">
      <w:start w:val="1"/>
      <w:numFmt w:val="decimal"/>
      <w:isLgl/>
      <w:lvlText w:val="%1.%2.%3.%4.%5.%6.%7.%8.%9"/>
      <w:lvlJc w:val="left"/>
      <w:pPr>
        <w:ind w:left="3496" w:firstLine="0"/>
      </w:pPr>
      <w:rPr>
        <w:rFonts w:hint="default"/>
      </w:rPr>
    </w:lvl>
  </w:abstractNum>
  <w:abstractNum w:abstractNumId="43" w15:restartNumberingAfterBreak="0">
    <w:nsid w:val="7F604BF5"/>
    <w:multiLevelType w:val="hybridMultilevel"/>
    <w:tmpl w:val="A07C521E"/>
    <w:lvl w:ilvl="0" w:tplc="040C000B">
      <w:start w:val="1"/>
      <w:numFmt w:val="bullet"/>
      <w:lvlText w:val=""/>
      <w:lvlJc w:val="left"/>
      <w:pPr>
        <w:ind w:left="644" w:hanging="360"/>
      </w:pPr>
      <w:rPr>
        <w:rFonts w:ascii="Wingdings" w:hAnsi="Wingding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num w:numId="1">
    <w:abstractNumId w:val="11"/>
  </w:num>
  <w:num w:numId="2">
    <w:abstractNumId w:val="41"/>
  </w:num>
  <w:num w:numId="3">
    <w:abstractNumId w:val="3"/>
  </w:num>
  <w:num w:numId="4">
    <w:abstractNumId w:val="39"/>
  </w:num>
  <w:num w:numId="5">
    <w:abstractNumId w:val="15"/>
  </w:num>
  <w:num w:numId="6">
    <w:abstractNumId w:val="42"/>
  </w:num>
  <w:num w:numId="7">
    <w:abstractNumId w:val="28"/>
  </w:num>
  <w:num w:numId="8">
    <w:abstractNumId w:val="29"/>
  </w:num>
  <w:num w:numId="9">
    <w:abstractNumId w:val="4"/>
  </w:num>
  <w:num w:numId="10">
    <w:abstractNumId w:val="31"/>
  </w:num>
  <w:num w:numId="11">
    <w:abstractNumId w:val="35"/>
  </w:num>
  <w:num w:numId="12">
    <w:abstractNumId w:val="33"/>
  </w:num>
  <w:num w:numId="13">
    <w:abstractNumId w:val="25"/>
  </w:num>
  <w:num w:numId="14">
    <w:abstractNumId w:val="32"/>
  </w:num>
  <w:num w:numId="15">
    <w:abstractNumId w:val="30"/>
  </w:num>
  <w:num w:numId="16">
    <w:abstractNumId w:val="37"/>
  </w:num>
  <w:num w:numId="17">
    <w:abstractNumId w:val="0"/>
  </w:num>
  <w:num w:numId="18">
    <w:abstractNumId w:val="23"/>
  </w:num>
  <w:num w:numId="19">
    <w:abstractNumId w:val="9"/>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6"/>
  </w:num>
  <w:num w:numId="22">
    <w:abstractNumId w:val="18"/>
  </w:num>
  <w:num w:numId="23">
    <w:abstractNumId w:val="18"/>
    <w:lvlOverride w:ilvl="0">
      <w:startOverride w:val="2"/>
    </w:lvlOverride>
  </w:num>
  <w:num w:numId="24">
    <w:abstractNumId w:val="40"/>
  </w:num>
  <w:num w:numId="25">
    <w:abstractNumId w:val="19"/>
  </w:num>
  <w:num w:numId="26">
    <w:abstractNumId w:val="11"/>
  </w:num>
  <w:num w:numId="27">
    <w:abstractNumId w:val="11"/>
  </w:num>
  <w:num w:numId="28">
    <w:abstractNumId w:val="27"/>
  </w:num>
  <w:num w:numId="29">
    <w:abstractNumId w:val="2"/>
  </w:num>
  <w:num w:numId="30">
    <w:abstractNumId w:val="10"/>
  </w:num>
  <w:num w:numId="31">
    <w:abstractNumId w:val="21"/>
  </w:num>
  <w:num w:numId="32">
    <w:abstractNumId w:val="5"/>
  </w:num>
  <w:num w:numId="33">
    <w:abstractNumId w:val="36"/>
  </w:num>
  <w:num w:numId="34">
    <w:abstractNumId w:val="20"/>
  </w:num>
  <w:num w:numId="35">
    <w:abstractNumId w:val="6"/>
  </w:num>
  <w:num w:numId="36">
    <w:abstractNumId w:val="12"/>
  </w:num>
  <w:num w:numId="37">
    <w:abstractNumId w:val="17"/>
  </w:num>
  <w:num w:numId="38">
    <w:abstractNumId w:val="8"/>
  </w:num>
  <w:num w:numId="39">
    <w:abstractNumId w:val="16"/>
  </w:num>
  <w:num w:numId="40">
    <w:abstractNumId w:val="43"/>
  </w:num>
  <w:num w:numId="41">
    <w:abstractNumId w:val="38"/>
  </w:num>
  <w:num w:numId="42">
    <w:abstractNumId w:val="7"/>
  </w:num>
  <w:num w:numId="43">
    <w:abstractNumId w:val="13"/>
  </w:num>
  <w:num w:numId="44">
    <w:abstractNumId w:val="14"/>
  </w:num>
  <w:num w:numId="45">
    <w:abstractNumId w:val="22"/>
  </w:num>
  <w:num w:numId="46">
    <w:abstractNumId w:val="1"/>
  </w:num>
  <w:num w:numId="47">
    <w:abstractNumId w:val="11"/>
  </w:num>
  <w:num w:numId="48">
    <w:abstractNumId w:val="24"/>
  </w:num>
  <w:num w:numId="49">
    <w:abstractNumId w:val="3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5"/>
  <w:defaultTabStop w:val="708"/>
  <w:hyphenationZone w:val="425"/>
  <w:drawingGridHorizontalSpacing w:val="120"/>
  <w:displayHorizontalDrawingGridEvery w:val="2"/>
  <w:characterSpacingControl w:val="doNotCompress"/>
  <w:hdrShapeDefaults>
    <o:shapedefaults v:ext="edit" spidmax="2051"/>
    <o:shapelayout v:ext="edit">
      <o:idmap v:ext="edit" data="2"/>
      <o:rules v:ext="edit">
        <o:r id="V:Rule1" type="connector" idref="#_x0000_s2049"/>
        <o:r id="V:Rule2" type="connector" idref="#_x0000_s2050"/>
      </o:rules>
    </o:shapelayout>
  </w:hdrShapeDefaults>
  <w:footnotePr>
    <w:footnote w:id="-1"/>
    <w:footnote w:id="0"/>
  </w:footnotePr>
  <w:endnotePr>
    <w:endnote w:id="-1"/>
    <w:endnote w:id="0"/>
  </w:endnotePr>
  <w:compat>
    <w:compatSetting w:name="compatibilityMode" w:uri="http://schemas.microsoft.com/office/word" w:val="12"/>
  </w:compat>
  <w:rsids>
    <w:rsidRoot w:val="00D416BF"/>
    <w:rsid w:val="00003729"/>
    <w:rsid w:val="00006316"/>
    <w:rsid w:val="0000684A"/>
    <w:rsid w:val="00016413"/>
    <w:rsid w:val="00021D10"/>
    <w:rsid w:val="000302A8"/>
    <w:rsid w:val="0003056B"/>
    <w:rsid w:val="000325FB"/>
    <w:rsid w:val="0003264A"/>
    <w:rsid w:val="000400E6"/>
    <w:rsid w:val="00044A6C"/>
    <w:rsid w:val="00045C68"/>
    <w:rsid w:val="00050C5E"/>
    <w:rsid w:val="00050D0E"/>
    <w:rsid w:val="00053781"/>
    <w:rsid w:val="000553B7"/>
    <w:rsid w:val="00070CD6"/>
    <w:rsid w:val="000714E1"/>
    <w:rsid w:val="0007460C"/>
    <w:rsid w:val="00074EA0"/>
    <w:rsid w:val="00080123"/>
    <w:rsid w:val="00080D66"/>
    <w:rsid w:val="000821AD"/>
    <w:rsid w:val="000823CE"/>
    <w:rsid w:val="00082B02"/>
    <w:rsid w:val="00083B4F"/>
    <w:rsid w:val="000853BF"/>
    <w:rsid w:val="00085FF8"/>
    <w:rsid w:val="00086343"/>
    <w:rsid w:val="00086FA6"/>
    <w:rsid w:val="000902D0"/>
    <w:rsid w:val="00095DFE"/>
    <w:rsid w:val="000A07C5"/>
    <w:rsid w:val="000A36F7"/>
    <w:rsid w:val="000A5CDD"/>
    <w:rsid w:val="000A697E"/>
    <w:rsid w:val="000A69E4"/>
    <w:rsid w:val="000A7990"/>
    <w:rsid w:val="000B445B"/>
    <w:rsid w:val="000B60D8"/>
    <w:rsid w:val="000C24DE"/>
    <w:rsid w:val="000C3B68"/>
    <w:rsid w:val="000C591A"/>
    <w:rsid w:val="000C755B"/>
    <w:rsid w:val="000D3047"/>
    <w:rsid w:val="000D4069"/>
    <w:rsid w:val="000E39BF"/>
    <w:rsid w:val="000E5814"/>
    <w:rsid w:val="000F1A5F"/>
    <w:rsid w:val="000F3477"/>
    <w:rsid w:val="000F6C3C"/>
    <w:rsid w:val="000F6CAF"/>
    <w:rsid w:val="00100B17"/>
    <w:rsid w:val="00103854"/>
    <w:rsid w:val="001062E8"/>
    <w:rsid w:val="001067EA"/>
    <w:rsid w:val="001106D6"/>
    <w:rsid w:val="00111E66"/>
    <w:rsid w:val="001127DD"/>
    <w:rsid w:val="00120FCB"/>
    <w:rsid w:val="00121D71"/>
    <w:rsid w:val="001237FE"/>
    <w:rsid w:val="001257BB"/>
    <w:rsid w:val="0012613D"/>
    <w:rsid w:val="00126567"/>
    <w:rsid w:val="001265F7"/>
    <w:rsid w:val="00127668"/>
    <w:rsid w:val="0013020E"/>
    <w:rsid w:val="00135533"/>
    <w:rsid w:val="00135684"/>
    <w:rsid w:val="00137D8C"/>
    <w:rsid w:val="00141901"/>
    <w:rsid w:val="0014267C"/>
    <w:rsid w:val="001432A7"/>
    <w:rsid w:val="00144DC5"/>
    <w:rsid w:val="00146724"/>
    <w:rsid w:val="00147B82"/>
    <w:rsid w:val="001531DE"/>
    <w:rsid w:val="00155994"/>
    <w:rsid w:val="00157D5D"/>
    <w:rsid w:val="00157DF6"/>
    <w:rsid w:val="00160947"/>
    <w:rsid w:val="00161F21"/>
    <w:rsid w:val="00162870"/>
    <w:rsid w:val="00163A4C"/>
    <w:rsid w:val="00166881"/>
    <w:rsid w:val="00167026"/>
    <w:rsid w:val="001710A1"/>
    <w:rsid w:val="0017188C"/>
    <w:rsid w:val="00175E07"/>
    <w:rsid w:val="00176246"/>
    <w:rsid w:val="001801E8"/>
    <w:rsid w:val="001816F0"/>
    <w:rsid w:val="00182083"/>
    <w:rsid w:val="00184DC1"/>
    <w:rsid w:val="00185D2A"/>
    <w:rsid w:val="00191005"/>
    <w:rsid w:val="00192372"/>
    <w:rsid w:val="00192F39"/>
    <w:rsid w:val="001930F3"/>
    <w:rsid w:val="00194F69"/>
    <w:rsid w:val="0019744B"/>
    <w:rsid w:val="001A1A8E"/>
    <w:rsid w:val="001A4C7D"/>
    <w:rsid w:val="001A6A24"/>
    <w:rsid w:val="001A75D0"/>
    <w:rsid w:val="001B19C0"/>
    <w:rsid w:val="001B3EC3"/>
    <w:rsid w:val="001B6E62"/>
    <w:rsid w:val="001C4127"/>
    <w:rsid w:val="001C5B45"/>
    <w:rsid w:val="001D4C11"/>
    <w:rsid w:val="001D5519"/>
    <w:rsid w:val="001D5BB8"/>
    <w:rsid w:val="001D7CE8"/>
    <w:rsid w:val="001E0B42"/>
    <w:rsid w:val="001E524F"/>
    <w:rsid w:val="001E5A54"/>
    <w:rsid w:val="001E5AC7"/>
    <w:rsid w:val="001F274C"/>
    <w:rsid w:val="001F2D70"/>
    <w:rsid w:val="001F4086"/>
    <w:rsid w:val="001F6963"/>
    <w:rsid w:val="001F7861"/>
    <w:rsid w:val="00201256"/>
    <w:rsid w:val="00205204"/>
    <w:rsid w:val="00205675"/>
    <w:rsid w:val="00206CC7"/>
    <w:rsid w:val="00213CB5"/>
    <w:rsid w:val="00217687"/>
    <w:rsid w:val="00221826"/>
    <w:rsid w:val="00222E50"/>
    <w:rsid w:val="00232E5B"/>
    <w:rsid w:val="00235B4A"/>
    <w:rsid w:val="002364F5"/>
    <w:rsid w:val="0023656B"/>
    <w:rsid w:val="00236843"/>
    <w:rsid w:val="00237B9B"/>
    <w:rsid w:val="00241674"/>
    <w:rsid w:val="002437EA"/>
    <w:rsid w:val="00243E1E"/>
    <w:rsid w:val="00245CA3"/>
    <w:rsid w:val="00251C8C"/>
    <w:rsid w:val="002521BF"/>
    <w:rsid w:val="0025293B"/>
    <w:rsid w:val="002556CF"/>
    <w:rsid w:val="002614BF"/>
    <w:rsid w:val="00264CA0"/>
    <w:rsid w:val="0026604C"/>
    <w:rsid w:val="002679B7"/>
    <w:rsid w:val="0027153B"/>
    <w:rsid w:val="00272915"/>
    <w:rsid w:val="002743B8"/>
    <w:rsid w:val="002770D7"/>
    <w:rsid w:val="00281AA9"/>
    <w:rsid w:val="00291D17"/>
    <w:rsid w:val="002A4ED5"/>
    <w:rsid w:val="002A623C"/>
    <w:rsid w:val="002B0C67"/>
    <w:rsid w:val="002B1498"/>
    <w:rsid w:val="002B6124"/>
    <w:rsid w:val="002C0EEA"/>
    <w:rsid w:val="002C1963"/>
    <w:rsid w:val="002C4280"/>
    <w:rsid w:val="002C5B80"/>
    <w:rsid w:val="002C65DE"/>
    <w:rsid w:val="002D2583"/>
    <w:rsid w:val="002D5ED3"/>
    <w:rsid w:val="002D7AFB"/>
    <w:rsid w:val="002E0F98"/>
    <w:rsid w:val="002E4919"/>
    <w:rsid w:val="002F2109"/>
    <w:rsid w:val="00303AEF"/>
    <w:rsid w:val="0030540F"/>
    <w:rsid w:val="00310F94"/>
    <w:rsid w:val="003141FC"/>
    <w:rsid w:val="003155FE"/>
    <w:rsid w:val="0031755C"/>
    <w:rsid w:val="00317F9D"/>
    <w:rsid w:val="0032033D"/>
    <w:rsid w:val="00325ED3"/>
    <w:rsid w:val="00330640"/>
    <w:rsid w:val="003339B3"/>
    <w:rsid w:val="00333F88"/>
    <w:rsid w:val="00336AB3"/>
    <w:rsid w:val="00341CDC"/>
    <w:rsid w:val="00343665"/>
    <w:rsid w:val="00343BB6"/>
    <w:rsid w:val="00351C4C"/>
    <w:rsid w:val="00354E70"/>
    <w:rsid w:val="00354F63"/>
    <w:rsid w:val="003613D4"/>
    <w:rsid w:val="0036520E"/>
    <w:rsid w:val="00365CAD"/>
    <w:rsid w:val="00365FDC"/>
    <w:rsid w:val="003671D0"/>
    <w:rsid w:val="003673DC"/>
    <w:rsid w:val="00370F5E"/>
    <w:rsid w:val="00374F4E"/>
    <w:rsid w:val="003766C8"/>
    <w:rsid w:val="00377648"/>
    <w:rsid w:val="00380A58"/>
    <w:rsid w:val="00381195"/>
    <w:rsid w:val="00385690"/>
    <w:rsid w:val="003875CA"/>
    <w:rsid w:val="00390DC4"/>
    <w:rsid w:val="00393954"/>
    <w:rsid w:val="00396B2C"/>
    <w:rsid w:val="003A0DC4"/>
    <w:rsid w:val="003A1560"/>
    <w:rsid w:val="003A1CE1"/>
    <w:rsid w:val="003A52C0"/>
    <w:rsid w:val="003A6D4C"/>
    <w:rsid w:val="003A7A16"/>
    <w:rsid w:val="003A7B1F"/>
    <w:rsid w:val="003A7B69"/>
    <w:rsid w:val="003B07E3"/>
    <w:rsid w:val="003B296C"/>
    <w:rsid w:val="003B5499"/>
    <w:rsid w:val="003B6DCD"/>
    <w:rsid w:val="003C1300"/>
    <w:rsid w:val="003C2513"/>
    <w:rsid w:val="003C520F"/>
    <w:rsid w:val="003C5B01"/>
    <w:rsid w:val="003C658F"/>
    <w:rsid w:val="003D34BD"/>
    <w:rsid w:val="003D6A2F"/>
    <w:rsid w:val="003D7F0C"/>
    <w:rsid w:val="003E014B"/>
    <w:rsid w:val="003E0851"/>
    <w:rsid w:val="003E6897"/>
    <w:rsid w:val="003E7A76"/>
    <w:rsid w:val="003F51C0"/>
    <w:rsid w:val="003F5EDC"/>
    <w:rsid w:val="00402B97"/>
    <w:rsid w:val="00405B06"/>
    <w:rsid w:val="0040717E"/>
    <w:rsid w:val="00411425"/>
    <w:rsid w:val="00413311"/>
    <w:rsid w:val="0041533C"/>
    <w:rsid w:val="004179AB"/>
    <w:rsid w:val="00422C78"/>
    <w:rsid w:val="00423AB1"/>
    <w:rsid w:val="004258F9"/>
    <w:rsid w:val="004305D3"/>
    <w:rsid w:val="00431491"/>
    <w:rsid w:val="004318DA"/>
    <w:rsid w:val="00433AD2"/>
    <w:rsid w:val="00440131"/>
    <w:rsid w:val="004421F5"/>
    <w:rsid w:val="00444543"/>
    <w:rsid w:val="0044469D"/>
    <w:rsid w:val="00444B79"/>
    <w:rsid w:val="00446921"/>
    <w:rsid w:val="00447DAA"/>
    <w:rsid w:val="00450863"/>
    <w:rsid w:val="0045223A"/>
    <w:rsid w:val="00453688"/>
    <w:rsid w:val="00454B83"/>
    <w:rsid w:val="004560E9"/>
    <w:rsid w:val="00456502"/>
    <w:rsid w:val="00456866"/>
    <w:rsid w:val="0045711F"/>
    <w:rsid w:val="004577FF"/>
    <w:rsid w:val="0046244E"/>
    <w:rsid w:val="0046505A"/>
    <w:rsid w:val="004710FE"/>
    <w:rsid w:val="0047232B"/>
    <w:rsid w:val="0047326F"/>
    <w:rsid w:val="00481046"/>
    <w:rsid w:val="00481BCF"/>
    <w:rsid w:val="00484EFB"/>
    <w:rsid w:val="004858C3"/>
    <w:rsid w:val="00485E77"/>
    <w:rsid w:val="004877C5"/>
    <w:rsid w:val="00490D23"/>
    <w:rsid w:val="00494641"/>
    <w:rsid w:val="0049629C"/>
    <w:rsid w:val="004969AE"/>
    <w:rsid w:val="00496D34"/>
    <w:rsid w:val="0049772F"/>
    <w:rsid w:val="004A1E93"/>
    <w:rsid w:val="004A2E3C"/>
    <w:rsid w:val="004A48B4"/>
    <w:rsid w:val="004A684D"/>
    <w:rsid w:val="004B63F9"/>
    <w:rsid w:val="004C16B6"/>
    <w:rsid w:val="004C30F7"/>
    <w:rsid w:val="004C52DA"/>
    <w:rsid w:val="004C6645"/>
    <w:rsid w:val="004D16CE"/>
    <w:rsid w:val="004D2C80"/>
    <w:rsid w:val="004D575B"/>
    <w:rsid w:val="004D7973"/>
    <w:rsid w:val="004E0D4B"/>
    <w:rsid w:val="004E19D8"/>
    <w:rsid w:val="004E3C84"/>
    <w:rsid w:val="004E3F21"/>
    <w:rsid w:val="004E698E"/>
    <w:rsid w:val="004F2D61"/>
    <w:rsid w:val="004F383F"/>
    <w:rsid w:val="004F4D4C"/>
    <w:rsid w:val="004F6D05"/>
    <w:rsid w:val="004F7EDC"/>
    <w:rsid w:val="00500CB6"/>
    <w:rsid w:val="00501126"/>
    <w:rsid w:val="00501D31"/>
    <w:rsid w:val="005048C4"/>
    <w:rsid w:val="00506603"/>
    <w:rsid w:val="005142C2"/>
    <w:rsid w:val="00514781"/>
    <w:rsid w:val="0051513F"/>
    <w:rsid w:val="0052026C"/>
    <w:rsid w:val="00523775"/>
    <w:rsid w:val="00526803"/>
    <w:rsid w:val="0052760E"/>
    <w:rsid w:val="00530853"/>
    <w:rsid w:val="005358FE"/>
    <w:rsid w:val="005362E9"/>
    <w:rsid w:val="00542B3A"/>
    <w:rsid w:val="00543DFC"/>
    <w:rsid w:val="00544AD0"/>
    <w:rsid w:val="0055091B"/>
    <w:rsid w:val="00551536"/>
    <w:rsid w:val="00553EA4"/>
    <w:rsid w:val="0055616C"/>
    <w:rsid w:val="00557A5F"/>
    <w:rsid w:val="005603DD"/>
    <w:rsid w:val="00565203"/>
    <w:rsid w:val="005657F4"/>
    <w:rsid w:val="00565A1E"/>
    <w:rsid w:val="00565C16"/>
    <w:rsid w:val="00566432"/>
    <w:rsid w:val="005717F4"/>
    <w:rsid w:val="00576873"/>
    <w:rsid w:val="00576FFC"/>
    <w:rsid w:val="00587531"/>
    <w:rsid w:val="00591C0F"/>
    <w:rsid w:val="00592982"/>
    <w:rsid w:val="0059301D"/>
    <w:rsid w:val="00594831"/>
    <w:rsid w:val="0059613D"/>
    <w:rsid w:val="005962F5"/>
    <w:rsid w:val="005A0E46"/>
    <w:rsid w:val="005A4704"/>
    <w:rsid w:val="005A4A5E"/>
    <w:rsid w:val="005A53D2"/>
    <w:rsid w:val="005A78C4"/>
    <w:rsid w:val="005B1633"/>
    <w:rsid w:val="005B164A"/>
    <w:rsid w:val="005B67FD"/>
    <w:rsid w:val="005B7A6D"/>
    <w:rsid w:val="005C1EC8"/>
    <w:rsid w:val="005C23EC"/>
    <w:rsid w:val="005C25D1"/>
    <w:rsid w:val="005C627B"/>
    <w:rsid w:val="005C6775"/>
    <w:rsid w:val="005C7480"/>
    <w:rsid w:val="005C7867"/>
    <w:rsid w:val="005D3BE6"/>
    <w:rsid w:val="005D51BA"/>
    <w:rsid w:val="005D549B"/>
    <w:rsid w:val="005D7381"/>
    <w:rsid w:val="005D7524"/>
    <w:rsid w:val="005E19E8"/>
    <w:rsid w:val="005E2740"/>
    <w:rsid w:val="005E5B34"/>
    <w:rsid w:val="005E768F"/>
    <w:rsid w:val="005F04AA"/>
    <w:rsid w:val="005F32B5"/>
    <w:rsid w:val="005F4FD8"/>
    <w:rsid w:val="0060130A"/>
    <w:rsid w:val="00601A2B"/>
    <w:rsid w:val="00604706"/>
    <w:rsid w:val="00604C00"/>
    <w:rsid w:val="00604DA8"/>
    <w:rsid w:val="00605B63"/>
    <w:rsid w:val="006062E9"/>
    <w:rsid w:val="00606D4D"/>
    <w:rsid w:val="006079D9"/>
    <w:rsid w:val="00610684"/>
    <w:rsid w:val="006120F6"/>
    <w:rsid w:val="0061214C"/>
    <w:rsid w:val="00616D1F"/>
    <w:rsid w:val="0062382B"/>
    <w:rsid w:val="0062627C"/>
    <w:rsid w:val="00626D63"/>
    <w:rsid w:val="00630FD4"/>
    <w:rsid w:val="00631367"/>
    <w:rsid w:val="00632CF8"/>
    <w:rsid w:val="00636D09"/>
    <w:rsid w:val="00644CB0"/>
    <w:rsid w:val="00651E5B"/>
    <w:rsid w:val="00655967"/>
    <w:rsid w:val="0066201C"/>
    <w:rsid w:val="00665295"/>
    <w:rsid w:val="006672A1"/>
    <w:rsid w:val="0067335C"/>
    <w:rsid w:val="00680CB8"/>
    <w:rsid w:val="00684897"/>
    <w:rsid w:val="006865A0"/>
    <w:rsid w:val="006930C5"/>
    <w:rsid w:val="00694F52"/>
    <w:rsid w:val="006960B9"/>
    <w:rsid w:val="00696582"/>
    <w:rsid w:val="00697C3D"/>
    <w:rsid w:val="006A164C"/>
    <w:rsid w:val="006A260A"/>
    <w:rsid w:val="006A3652"/>
    <w:rsid w:val="006A3C50"/>
    <w:rsid w:val="006A4949"/>
    <w:rsid w:val="006A4A95"/>
    <w:rsid w:val="006B1A4E"/>
    <w:rsid w:val="006B30E5"/>
    <w:rsid w:val="006B4BA4"/>
    <w:rsid w:val="006B7F54"/>
    <w:rsid w:val="006C48DC"/>
    <w:rsid w:val="006C7492"/>
    <w:rsid w:val="006C7D48"/>
    <w:rsid w:val="006D71E4"/>
    <w:rsid w:val="006D784B"/>
    <w:rsid w:val="006E2CF8"/>
    <w:rsid w:val="006E67BE"/>
    <w:rsid w:val="006F3815"/>
    <w:rsid w:val="007037EB"/>
    <w:rsid w:val="00712596"/>
    <w:rsid w:val="00714C23"/>
    <w:rsid w:val="00716B05"/>
    <w:rsid w:val="00720037"/>
    <w:rsid w:val="007249C8"/>
    <w:rsid w:val="00732623"/>
    <w:rsid w:val="007368BE"/>
    <w:rsid w:val="00736DF4"/>
    <w:rsid w:val="00736FE4"/>
    <w:rsid w:val="00741121"/>
    <w:rsid w:val="0074129A"/>
    <w:rsid w:val="007423AB"/>
    <w:rsid w:val="0074664D"/>
    <w:rsid w:val="007466FC"/>
    <w:rsid w:val="0075615E"/>
    <w:rsid w:val="00762BE4"/>
    <w:rsid w:val="00764292"/>
    <w:rsid w:val="00770AF5"/>
    <w:rsid w:val="00771A48"/>
    <w:rsid w:val="00773B15"/>
    <w:rsid w:val="00774632"/>
    <w:rsid w:val="00776459"/>
    <w:rsid w:val="00776A32"/>
    <w:rsid w:val="00777A04"/>
    <w:rsid w:val="00782BFA"/>
    <w:rsid w:val="0078435C"/>
    <w:rsid w:val="0078571E"/>
    <w:rsid w:val="0078604A"/>
    <w:rsid w:val="00787444"/>
    <w:rsid w:val="0079515B"/>
    <w:rsid w:val="00795440"/>
    <w:rsid w:val="00797BD1"/>
    <w:rsid w:val="00797C6B"/>
    <w:rsid w:val="007A0A95"/>
    <w:rsid w:val="007A4936"/>
    <w:rsid w:val="007A528C"/>
    <w:rsid w:val="007B0ACE"/>
    <w:rsid w:val="007B0B8F"/>
    <w:rsid w:val="007B1F3E"/>
    <w:rsid w:val="007B33E2"/>
    <w:rsid w:val="007B5F4B"/>
    <w:rsid w:val="007C223B"/>
    <w:rsid w:val="007C3F10"/>
    <w:rsid w:val="007C4149"/>
    <w:rsid w:val="007C4408"/>
    <w:rsid w:val="007C5709"/>
    <w:rsid w:val="007D46C2"/>
    <w:rsid w:val="007D4B31"/>
    <w:rsid w:val="007D7B11"/>
    <w:rsid w:val="007E657D"/>
    <w:rsid w:val="007F04A3"/>
    <w:rsid w:val="007F1CC2"/>
    <w:rsid w:val="007F3D91"/>
    <w:rsid w:val="007F5220"/>
    <w:rsid w:val="007F786D"/>
    <w:rsid w:val="008000BB"/>
    <w:rsid w:val="00803930"/>
    <w:rsid w:val="00812F0D"/>
    <w:rsid w:val="00813CFA"/>
    <w:rsid w:val="00825E3E"/>
    <w:rsid w:val="00826411"/>
    <w:rsid w:val="0082755C"/>
    <w:rsid w:val="0083357A"/>
    <w:rsid w:val="0083389B"/>
    <w:rsid w:val="008356EA"/>
    <w:rsid w:val="00836010"/>
    <w:rsid w:val="00836559"/>
    <w:rsid w:val="00836983"/>
    <w:rsid w:val="00840316"/>
    <w:rsid w:val="00842B15"/>
    <w:rsid w:val="00843576"/>
    <w:rsid w:val="00852EE3"/>
    <w:rsid w:val="0085319A"/>
    <w:rsid w:val="00853BF0"/>
    <w:rsid w:val="00854CF3"/>
    <w:rsid w:val="00854E38"/>
    <w:rsid w:val="00860257"/>
    <w:rsid w:val="00860579"/>
    <w:rsid w:val="0086150B"/>
    <w:rsid w:val="00861DF6"/>
    <w:rsid w:val="00861FBB"/>
    <w:rsid w:val="0086271A"/>
    <w:rsid w:val="00866E6F"/>
    <w:rsid w:val="00877C52"/>
    <w:rsid w:val="00880B5D"/>
    <w:rsid w:val="00881B68"/>
    <w:rsid w:val="00883901"/>
    <w:rsid w:val="0089117B"/>
    <w:rsid w:val="00894285"/>
    <w:rsid w:val="00897003"/>
    <w:rsid w:val="00897D48"/>
    <w:rsid w:val="008A08D6"/>
    <w:rsid w:val="008A0FAF"/>
    <w:rsid w:val="008A601F"/>
    <w:rsid w:val="008A63F6"/>
    <w:rsid w:val="008A7F73"/>
    <w:rsid w:val="008B0EC2"/>
    <w:rsid w:val="008B25BF"/>
    <w:rsid w:val="008B3A42"/>
    <w:rsid w:val="008B3D0A"/>
    <w:rsid w:val="008B5C7A"/>
    <w:rsid w:val="008B64AE"/>
    <w:rsid w:val="008C07E5"/>
    <w:rsid w:val="008C1230"/>
    <w:rsid w:val="008C1D3E"/>
    <w:rsid w:val="008C322A"/>
    <w:rsid w:val="008C7963"/>
    <w:rsid w:val="008D2EFE"/>
    <w:rsid w:val="008D419F"/>
    <w:rsid w:val="008D4722"/>
    <w:rsid w:val="008D59AF"/>
    <w:rsid w:val="008E26DE"/>
    <w:rsid w:val="008E613B"/>
    <w:rsid w:val="008E76B5"/>
    <w:rsid w:val="008E7CB6"/>
    <w:rsid w:val="008F07E0"/>
    <w:rsid w:val="00901C60"/>
    <w:rsid w:val="0090422C"/>
    <w:rsid w:val="0090754D"/>
    <w:rsid w:val="0091068D"/>
    <w:rsid w:val="00913A4E"/>
    <w:rsid w:val="00915AF9"/>
    <w:rsid w:val="009172DF"/>
    <w:rsid w:val="009304FB"/>
    <w:rsid w:val="009306AC"/>
    <w:rsid w:val="00930E02"/>
    <w:rsid w:val="009317C6"/>
    <w:rsid w:val="0093234E"/>
    <w:rsid w:val="00933BF9"/>
    <w:rsid w:val="00941E33"/>
    <w:rsid w:val="00945409"/>
    <w:rsid w:val="00946BCE"/>
    <w:rsid w:val="00950C3F"/>
    <w:rsid w:val="00953811"/>
    <w:rsid w:val="00953A28"/>
    <w:rsid w:val="00955EB5"/>
    <w:rsid w:val="00955F51"/>
    <w:rsid w:val="00956944"/>
    <w:rsid w:val="00963DE0"/>
    <w:rsid w:val="00963EAE"/>
    <w:rsid w:val="00964A45"/>
    <w:rsid w:val="0096502B"/>
    <w:rsid w:val="00966BCC"/>
    <w:rsid w:val="00966C0D"/>
    <w:rsid w:val="00966E2D"/>
    <w:rsid w:val="009673E8"/>
    <w:rsid w:val="0097091B"/>
    <w:rsid w:val="00971057"/>
    <w:rsid w:val="00971DB4"/>
    <w:rsid w:val="00972C01"/>
    <w:rsid w:val="00984E1A"/>
    <w:rsid w:val="0098558D"/>
    <w:rsid w:val="00986B0C"/>
    <w:rsid w:val="009879D5"/>
    <w:rsid w:val="00990EC5"/>
    <w:rsid w:val="00990EF5"/>
    <w:rsid w:val="009A22C6"/>
    <w:rsid w:val="009A2DB8"/>
    <w:rsid w:val="009B4518"/>
    <w:rsid w:val="009B76F9"/>
    <w:rsid w:val="009C14B1"/>
    <w:rsid w:val="009C1884"/>
    <w:rsid w:val="009C4013"/>
    <w:rsid w:val="009D1DEF"/>
    <w:rsid w:val="009D4DBF"/>
    <w:rsid w:val="009E2BD2"/>
    <w:rsid w:val="009E3F7D"/>
    <w:rsid w:val="009E42E7"/>
    <w:rsid w:val="009E50D9"/>
    <w:rsid w:val="009E72D8"/>
    <w:rsid w:val="009F2596"/>
    <w:rsid w:val="009F3E19"/>
    <w:rsid w:val="009F3FE5"/>
    <w:rsid w:val="009F418F"/>
    <w:rsid w:val="009F607F"/>
    <w:rsid w:val="00A007F9"/>
    <w:rsid w:val="00A0232F"/>
    <w:rsid w:val="00A03D94"/>
    <w:rsid w:val="00A03F80"/>
    <w:rsid w:val="00A0402F"/>
    <w:rsid w:val="00A04CDB"/>
    <w:rsid w:val="00A05C40"/>
    <w:rsid w:val="00A0791B"/>
    <w:rsid w:val="00A11A86"/>
    <w:rsid w:val="00A11DF3"/>
    <w:rsid w:val="00A154F9"/>
    <w:rsid w:val="00A20FE3"/>
    <w:rsid w:val="00A22AB0"/>
    <w:rsid w:val="00A253CA"/>
    <w:rsid w:val="00A256AA"/>
    <w:rsid w:val="00A31B9A"/>
    <w:rsid w:val="00A35C02"/>
    <w:rsid w:val="00A4050C"/>
    <w:rsid w:val="00A41739"/>
    <w:rsid w:val="00A442F9"/>
    <w:rsid w:val="00A47D8F"/>
    <w:rsid w:val="00A52851"/>
    <w:rsid w:val="00A541C0"/>
    <w:rsid w:val="00A5436D"/>
    <w:rsid w:val="00A56B74"/>
    <w:rsid w:val="00A60F64"/>
    <w:rsid w:val="00A62719"/>
    <w:rsid w:val="00A767E5"/>
    <w:rsid w:val="00A80B09"/>
    <w:rsid w:val="00A821D4"/>
    <w:rsid w:val="00A82436"/>
    <w:rsid w:val="00A8276E"/>
    <w:rsid w:val="00A92449"/>
    <w:rsid w:val="00A92AFD"/>
    <w:rsid w:val="00A94C1C"/>
    <w:rsid w:val="00A9798B"/>
    <w:rsid w:val="00AA2778"/>
    <w:rsid w:val="00AB0CDF"/>
    <w:rsid w:val="00AB125F"/>
    <w:rsid w:val="00AB12EB"/>
    <w:rsid w:val="00AB140C"/>
    <w:rsid w:val="00AB16BA"/>
    <w:rsid w:val="00AB38FF"/>
    <w:rsid w:val="00AB4476"/>
    <w:rsid w:val="00AC12D6"/>
    <w:rsid w:val="00AC42F5"/>
    <w:rsid w:val="00AC540D"/>
    <w:rsid w:val="00AD143A"/>
    <w:rsid w:val="00AD1B15"/>
    <w:rsid w:val="00AD3C3F"/>
    <w:rsid w:val="00AD3E35"/>
    <w:rsid w:val="00AD424A"/>
    <w:rsid w:val="00AE345D"/>
    <w:rsid w:val="00AE4602"/>
    <w:rsid w:val="00AE69E0"/>
    <w:rsid w:val="00AE7EC0"/>
    <w:rsid w:val="00AF6792"/>
    <w:rsid w:val="00B01697"/>
    <w:rsid w:val="00B04F9D"/>
    <w:rsid w:val="00B10373"/>
    <w:rsid w:val="00B134E6"/>
    <w:rsid w:val="00B15996"/>
    <w:rsid w:val="00B16102"/>
    <w:rsid w:val="00B20736"/>
    <w:rsid w:val="00B20A16"/>
    <w:rsid w:val="00B23E0F"/>
    <w:rsid w:val="00B24BE2"/>
    <w:rsid w:val="00B24D9F"/>
    <w:rsid w:val="00B30E41"/>
    <w:rsid w:val="00B320DC"/>
    <w:rsid w:val="00B35019"/>
    <w:rsid w:val="00B353D6"/>
    <w:rsid w:val="00B3705C"/>
    <w:rsid w:val="00B4058B"/>
    <w:rsid w:val="00B41EA1"/>
    <w:rsid w:val="00B456F3"/>
    <w:rsid w:val="00B477DC"/>
    <w:rsid w:val="00B5047A"/>
    <w:rsid w:val="00B521AA"/>
    <w:rsid w:val="00B529F6"/>
    <w:rsid w:val="00B558C4"/>
    <w:rsid w:val="00B628A4"/>
    <w:rsid w:val="00B64AAC"/>
    <w:rsid w:val="00B6776A"/>
    <w:rsid w:val="00B67D42"/>
    <w:rsid w:val="00B70A66"/>
    <w:rsid w:val="00B7509F"/>
    <w:rsid w:val="00B81A7C"/>
    <w:rsid w:val="00B82056"/>
    <w:rsid w:val="00BA2551"/>
    <w:rsid w:val="00BA3BF7"/>
    <w:rsid w:val="00BA5A57"/>
    <w:rsid w:val="00BA64DB"/>
    <w:rsid w:val="00BA6845"/>
    <w:rsid w:val="00BB4ED1"/>
    <w:rsid w:val="00BD0940"/>
    <w:rsid w:val="00BD0CF0"/>
    <w:rsid w:val="00BD25E6"/>
    <w:rsid w:val="00BD4B33"/>
    <w:rsid w:val="00BD594B"/>
    <w:rsid w:val="00BD6832"/>
    <w:rsid w:val="00BE03FF"/>
    <w:rsid w:val="00BE1760"/>
    <w:rsid w:val="00BF05A3"/>
    <w:rsid w:val="00BF139E"/>
    <w:rsid w:val="00BF3748"/>
    <w:rsid w:val="00BF640E"/>
    <w:rsid w:val="00BF7C3E"/>
    <w:rsid w:val="00C02ABA"/>
    <w:rsid w:val="00C17C2B"/>
    <w:rsid w:val="00C222A2"/>
    <w:rsid w:val="00C23835"/>
    <w:rsid w:val="00C242D7"/>
    <w:rsid w:val="00C31303"/>
    <w:rsid w:val="00C3185F"/>
    <w:rsid w:val="00C318BC"/>
    <w:rsid w:val="00C3412A"/>
    <w:rsid w:val="00C36982"/>
    <w:rsid w:val="00C420F7"/>
    <w:rsid w:val="00C43155"/>
    <w:rsid w:val="00C446CF"/>
    <w:rsid w:val="00C44786"/>
    <w:rsid w:val="00C50B2E"/>
    <w:rsid w:val="00C53A6C"/>
    <w:rsid w:val="00C556B6"/>
    <w:rsid w:val="00C600B5"/>
    <w:rsid w:val="00C61A93"/>
    <w:rsid w:val="00C61C6D"/>
    <w:rsid w:val="00C63237"/>
    <w:rsid w:val="00C6476B"/>
    <w:rsid w:val="00C65E83"/>
    <w:rsid w:val="00C66BE4"/>
    <w:rsid w:val="00C70F7D"/>
    <w:rsid w:val="00C7612A"/>
    <w:rsid w:val="00C76CB4"/>
    <w:rsid w:val="00C802B5"/>
    <w:rsid w:val="00C8075E"/>
    <w:rsid w:val="00C84AF6"/>
    <w:rsid w:val="00C85053"/>
    <w:rsid w:val="00C87781"/>
    <w:rsid w:val="00C91FCE"/>
    <w:rsid w:val="00C979E5"/>
    <w:rsid w:val="00CA2130"/>
    <w:rsid w:val="00CA258B"/>
    <w:rsid w:val="00CA52B2"/>
    <w:rsid w:val="00CB07FC"/>
    <w:rsid w:val="00CB13D2"/>
    <w:rsid w:val="00CB2132"/>
    <w:rsid w:val="00CB4507"/>
    <w:rsid w:val="00CB47C7"/>
    <w:rsid w:val="00CB575F"/>
    <w:rsid w:val="00CC0FA6"/>
    <w:rsid w:val="00CC12C7"/>
    <w:rsid w:val="00CC4BF8"/>
    <w:rsid w:val="00CC5385"/>
    <w:rsid w:val="00CC76A8"/>
    <w:rsid w:val="00CD3C6E"/>
    <w:rsid w:val="00CD577A"/>
    <w:rsid w:val="00CD66EC"/>
    <w:rsid w:val="00CD67FE"/>
    <w:rsid w:val="00CD7E7A"/>
    <w:rsid w:val="00CE27B4"/>
    <w:rsid w:val="00CE4BF9"/>
    <w:rsid w:val="00CF4556"/>
    <w:rsid w:val="00CF7597"/>
    <w:rsid w:val="00D00E94"/>
    <w:rsid w:val="00D07C2D"/>
    <w:rsid w:val="00D11603"/>
    <w:rsid w:val="00D14D30"/>
    <w:rsid w:val="00D238FC"/>
    <w:rsid w:val="00D23A30"/>
    <w:rsid w:val="00D23CF4"/>
    <w:rsid w:val="00D24AA3"/>
    <w:rsid w:val="00D30747"/>
    <w:rsid w:val="00D314D6"/>
    <w:rsid w:val="00D327D9"/>
    <w:rsid w:val="00D32F8A"/>
    <w:rsid w:val="00D33CE3"/>
    <w:rsid w:val="00D416BF"/>
    <w:rsid w:val="00D42067"/>
    <w:rsid w:val="00D43842"/>
    <w:rsid w:val="00D441E2"/>
    <w:rsid w:val="00D4661C"/>
    <w:rsid w:val="00D467C7"/>
    <w:rsid w:val="00D47233"/>
    <w:rsid w:val="00D51477"/>
    <w:rsid w:val="00D525E1"/>
    <w:rsid w:val="00D55F39"/>
    <w:rsid w:val="00D614DC"/>
    <w:rsid w:val="00D62BCF"/>
    <w:rsid w:val="00D6663F"/>
    <w:rsid w:val="00D66737"/>
    <w:rsid w:val="00D66B22"/>
    <w:rsid w:val="00D7123A"/>
    <w:rsid w:val="00D81F78"/>
    <w:rsid w:val="00D84110"/>
    <w:rsid w:val="00D925E5"/>
    <w:rsid w:val="00D92AD2"/>
    <w:rsid w:val="00D93497"/>
    <w:rsid w:val="00D9635B"/>
    <w:rsid w:val="00DA2D92"/>
    <w:rsid w:val="00DA2FCD"/>
    <w:rsid w:val="00DA7004"/>
    <w:rsid w:val="00DB1811"/>
    <w:rsid w:val="00DB2853"/>
    <w:rsid w:val="00DB3F1E"/>
    <w:rsid w:val="00DB5215"/>
    <w:rsid w:val="00DC0A4B"/>
    <w:rsid w:val="00DC121A"/>
    <w:rsid w:val="00DC7EC3"/>
    <w:rsid w:val="00DD1C6F"/>
    <w:rsid w:val="00DD2935"/>
    <w:rsid w:val="00DD3BCF"/>
    <w:rsid w:val="00DD6844"/>
    <w:rsid w:val="00DE0134"/>
    <w:rsid w:val="00DE4BB9"/>
    <w:rsid w:val="00DF0995"/>
    <w:rsid w:val="00DF1D5D"/>
    <w:rsid w:val="00DF3319"/>
    <w:rsid w:val="00DF4176"/>
    <w:rsid w:val="00DF6771"/>
    <w:rsid w:val="00E01492"/>
    <w:rsid w:val="00E014B3"/>
    <w:rsid w:val="00E01DAF"/>
    <w:rsid w:val="00E03308"/>
    <w:rsid w:val="00E06261"/>
    <w:rsid w:val="00E11B38"/>
    <w:rsid w:val="00E12610"/>
    <w:rsid w:val="00E15974"/>
    <w:rsid w:val="00E16665"/>
    <w:rsid w:val="00E16BA4"/>
    <w:rsid w:val="00E17896"/>
    <w:rsid w:val="00E223B1"/>
    <w:rsid w:val="00E24356"/>
    <w:rsid w:val="00E25033"/>
    <w:rsid w:val="00E27CE8"/>
    <w:rsid w:val="00E27E4D"/>
    <w:rsid w:val="00E30B23"/>
    <w:rsid w:val="00E31A0C"/>
    <w:rsid w:val="00E341B0"/>
    <w:rsid w:val="00E42D60"/>
    <w:rsid w:val="00E569D2"/>
    <w:rsid w:val="00E60D07"/>
    <w:rsid w:val="00E62869"/>
    <w:rsid w:val="00E62E99"/>
    <w:rsid w:val="00E6718E"/>
    <w:rsid w:val="00E72FAE"/>
    <w:rsid w:val="00E73776"/>
    <w:rsid w:val="00E76B3A"/>
    <w:rsid w:val="00E7750B"/>
    <w:rsid w:val="00E77581"/>
    <w:rsid w:val="00E806E2"/>
    <w:rsid w:val="00E900AC"/>
    <w:rsid w:val="00E9797F"/>
    <w:rsid w:val="00EA21F5"/>
    <w:rsid w:val="00EA45B4"/>
    <w:rsid w:val="00EA4F2B"/>
    <w:rsid w:val="00EA53A5"/>
    <w:rsid w:val="00EA5F8C"/>
    <w:rsid w:val="00EB2F37"/>
    <w:rsid w:val="00EB2FB6"/>
    <w:rsid w:val="00EB461B"/>
    <w:rsid w:val="00EB4DA3"/>
    <w:rsid w:val="00EB576E"/>
    <w:rsid w:val="00EC1542"/>
    <w:rsid w:val="00EC19B8"/>
    <w:rsid w:val="00EC2413"/>
    <w:rsid w:val="00ED2A60"/>
    <w:rsid w:val="00ED3DD5"/>
    <w:rsid w:val="00ED63D1"/>
    <w:rsid w:val="00EE173E"/>
    <w:rsid w:val="00EE3266"/>
    <w:rsid w:val="00EE357D"/>
    <w:rsid w:val="00EE42B5"/>
    <w:rsid w:val="00EE7473"/>
    <w:rsid w:val="00EF077C"/>
    <w:rsid w:val="00EF7373"/>
    <w:rsid w:val="00EF7D7D"/>
    <w:rsid w:val="00F038EB"/>
    <w:rsid w:val="00F11F81"/>
    <w:rsid w:val="00F12288"/>
    <w:rsid w:val="00F151E7"/>
    <w:rsid w:val="00F2102A"/>
    <w:rsid w:val="00F21977"/>
    <w:rsid w:val="00F2240B"/>
    <w:rsid w:val="00F228D5"/>
    <w:rsid w:val="00F22AD0"/>
    <w:rsid w:val="00F25294"/>
    <w:rsid w:val="00F257E5"/>
    <w:rsid w:val="00F26BA5"/>
    <w:rsid w:val="00F33883"/>
    <w:rsid w:val="00F40030"/>
    <w:rsid w:val="00F40E45"/>
    <w:rsid w:val="00F416B7"/>
    <w:rsid w:val="00F45918"/>
    <w:rsid w:val="00F46E2A"/>
    <w:rsid w:val="00F507AC"/>
    <w:rsid w:val="00F51E6F"/>
    <w:rsid w:val="00F52A35"/>
    <w:rsid w:val="00F534AB"/>
    <w:rsid w:val="00F54660"/>
    <w:rsid w:val="00F55294"/>
    <w:rsid w:val="00F55871"/>
    <w:rsid w:val="00F600FA"/>
    <w:rsid w:val="00F604AB"/>
    <w:rsid w:val="00F62F5D"/>
    <w:rsid w:val="00F653B3"/>
    <w:rsid w:val="00F65D6F"/>
    <w:rsid w:val="00F67AC6"/>
    <w:rsid w:val="00F708A7"/>
    <w:rsid w:val="00F72139"/>
    <w:rsid w:val="00F836FC"/>
    <w:rsid w:val="00F85E3E"/>
    <w:rsid w:val="00F85FA4"/>
    <w:rsid w:val="00F866B4"/>
    <w:rsid w:val="00F928B4"/>
    <w:rsid w:val="00F964D8"/>
    <w:rsid w:val="00FA6DE6"/>
    <w:rsid w:val="00FA7650"/>
    <w:rsid w:val="00FA7C9A"/>
    <w:rsid w:val="00FB0226"/>
    <w:rsid w:val="00FB16B1"/>
    <w:rsid w:val="00FB594E"/>
    <w:rsid w:val="00FC1918"/>
    <w:rsid w:val="00FC58FD"/>
    <w:rsid w:val="00FD0DF4"/>
    <w:rsid w:val="00FD5AAC"/>
    <w:rsid w:val="00FD5FF6"/>
    <w:rsid w:val="00FD7211"/>
    <w:rsid w:val="00FD7AE4"/>
    <w:rsid w:val="00FE1C4A"/>
    <w:rsid w:val="00FE4C53"/>
    <w:rsid w:val="00FE5699"/>
    <w:rsid w:val="00FE6710"/>
    <w:rsid w:val="00FF0DBA"/>
    <w:rsid w:val="00FF1605"/>
    <w:rsid w:val="00FF28D5"/>
    <w:rsid w:val="00FF4BB5"/>
    <w:rsid w:val="00FF642E"/>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5:docId w15:val="{B5A71F88-E7A6-4C24-9BA9-4ACF255300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ParagraphesMemoire"/>
    <w:qFormat/>
    <w:rsid w:val="00BF640E"/>
    <w:pPr>
      <w:spacing w:line="360" w:lineRule="auto"/>
      <w:ind w:firstLine="284"/>
      <w:contextualSpacing/>
      <w:jc w:val="both"/>
    </w:pPr>
    <w:rPr>
      <w:rFonts w:ascii="Times New Roman" w:hAnsi="Times New Roman" w:cs="Times New Roman"/>
      <w:color w:val="000000" w:themeColor="text1"/>
      <w:sz w:val="24"/>
    </w:rPr>
  </w:style>
  <w:style w:type="paragraph" w:styleId="Titre1">
    <w:name w:val="heading 1"/>
    <w:basedOn w:val="Normal"/>
    <w:next w:val="Normal"/>
    <w:link w:val="Titre1Car"/>
    <w:uiPriority w:val="9"/>
    <w:qFormat/>
    <w:rsid w:val="00ED63D1"/>
    <w:pPr>
      <w:keepNext/>
      <w:keepLines/>
      <w:ind w:firstLine="0"/>
      <w:outlineLvl w:val="0"/>
    </w:pPr>
    <w:rPr>
      <w:rFonts w:eastAsiaTheme="majorEastAsia" w:cstheme="majorBidi"/>
      <w:b/>
      <w:bCs/>
      <w:sz w:val="28"/>
      <w:szCs w:val="28"/>
    </w:rPr>
  </w:style>
  <w:style w:type="paragraph" w:styleId="Titre2">
    <w:name w:val="heading 2"/>
    <w:basedOn w:val="Normal"/>
    <w:next w:val="Normal"/>
    <w:link w:val="Titre2Car"/>
    <w:uiPriority w:val="9"/>
    <w:unhideWhenUsed/>
    <w:qFormat/>
    <w:rsid w:val="00080123"/>
    <w:pPr>
      <w:keepNext/>
      <w:keepLines/>
      <w:numPr>
        <w:ilvl w:val="1"/>
        <w:numId w:val="1"/>
      </w:numPr>
      <w:outlineLvl w:val="1"/>
    </w:pPr>
    <w:rPr>
      <w:rFonts w:eastAsiaTheme="majorEastAsia" w:cstheme="majorBidi"/>
      <w:b/>
      <w:bCs/>
      <w:szCs w:val="26"/>
    </w:rPr>
  </w:style>
  <w:style w:type="paragraph" w:styleId="Titre3">
    <w:name w:val="heading 3"/>
    <w:basedOn w:val="Normal"/>
    <w:next w:val="Normal"/>
    <w:link w:val="Titre3Car"/>
    <w:uiPriority w:val="9"/>
    <w:unhideWhenUsed/>
    <w:qFormat/>
    <w:rsid w:val="00EE173E"/>
    <w:pPr>
      <w:keepNext/>
      <w:keepLines/>
      <w:numPr>
        <w:ilvl w:val="2"/>
        <w:numId w:val="3"/>
      </w:numPr>
      <w:outlineLvl w:val="2"/>
    </w:pPr>
    <w:rPr>
      <w:rFonts w:eastAsiaTheme="majorEastAsia" w:cstheme="majorBidi"/>
      <w:bCs/>
      <w:color w:val="auto"/>
    </w:rPr>
  </w:style>
  <w:style w:type="paragraph" w:styleId="Titre4">
    <w:name w:val="heading 4"/>
    <w:basedOn w:val="Normal"/>
    <w:next w:val="Normal"/>
    <w:link w:val="Titre4Car"/>
    <w:uiPriority w:val="9"/>
    <w:unhideWhenUsed/>
    <w:qFormat/>
    <w:rsid w:val="00EE173E"/>
    <w:pPr>
      <w:keepNext/>
      <w:keepLines/>
      <w:numPr>
        <w:ilvl w:val="3"/>
        <w:numId w:val="1"/>
      </w:numPr>
      <w:ind w:left="862" w:hanging="862"/>
      <w:outlineLvl w:val="3"/>
    </w:pPr>
    <w:rPr>
      <w:rFonts w:eastAsiaTheme="majorEastAsia" w:cstheme="majorBidi"/>
      <w:i/>
      <w:iCs/>
    </w:rPr>
  </w:style>
  <w:style w:type="paragraph" w:styleId="Titre5">
    <w:name w:val="heading 5"/>
    <w:basedOn w:val="Normal"/>
    <w:next w:val="Normal"/>
    <w:link w:val="Titre5Car"/>
    <w:uiPriority w:val="9"/>
    <w:unhideWhenUsed/>
    <w:qFormat/>
    <w:rsid w:val="001B19C0"/>
    <w:pPr>
      <w:keepNext/>
      <w:keepLines/>
      <w:numPr>
        <w:ilvl w:val="4"/>
        <w:numId w:val="1"/>
      </w:numPr>
      <w:spacing w:before="200"/>
      <w:outlineLvl w:val="4"/>
    </w:pPr>
    <w:rPr>
      <w:rFonts w:eastAsiaTheme="majorEastAsia" w:cstheme="majorBidi"/>
      <w:b/>
    </w:rPr>
  </w:style>
  <w:style w:type="paragraph" w:styleId="Titre6">
    <w:name w:val="heading 6"/>
    <w:basedOn w:val="Normal"/>
    <w:next w:val="Normal"/>
    <w:link w:val="Titre6Car"/>
    <w:uiPriority w:val="9"/>
    <w:semiHidden/>
    <w:unhideWhenUsed/>
    <w:qFormat/>
    <w:rsid w:val="00D416BF"/>
    <w:pPr>
      <w:keepNext/>
      <w:keepLines/>
      <w:numPr>
        <w:ilvl w:val="5"/>
        <w:numId w:val="1"/>
      </w:numPr>
      <w:spacing w:before="200"/>
      <w:outlineLvl w:val="5"/>
    </w:pPr>
    <w:rPr>
      <w:rFonts w:asciiTheme="majorHAnsi" w:eastAsiaTheme="majorEastAsia" w:hAnsiTheme="majorHAnsi" w:cstheme="majorBidi"/>
      <w:i/>
      <w:iCs/>
      <w:color w:val="243F60" w:themeColor="accent1" w:themeShade="7F"/>
    </w:rPr>
  </w:style>
  <w:style w:type="paragraph" w:styleId="Titre7">
    <w:name w:val="heading 7"/>
    <w:basedOn w:val="Normal"/>
    <w:next w:val="Normal"/>
    <w:link w:val="Titre7Car"/>
    <w:uiPriority w:val="9"/>
    <w:semiHidden/>
    <w:unhideWhenUsed/>
    <w:qFormat/>
    <w:rsid w:val="00D416BF"/>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rsid w:val="00D416BF"/>
    <w:pPr>
      <w:keepNext/>
      <w:keepLines/>
      <w:numPr>
        <w:ilvl w:val="7"/>
        <w:numId w:val="1"/>
      </w:numPr>
      <w:spacing w:before="200"/>
      <w:outlineLvl w:val="7"/>
    </w:pPr>
    <w:rPr>
      <w:rFonts w:asciiTheme="majorHAnsi" w:eastAsiaTheme="majorEastAsia" w:hAnsiTheme="majorHAnsi" w:cstheme="majorBidi"/>
      <w:color w:val="404040" w:themeColor="text1" w:themeTint="BF"/>
      <w:sz w:val="20"/>
      <w:szCs w:val="20"/>
    </w:rPr>
  </w:style>
  <w:style w:type="paragraph" w:styleId="Titre9">
    <w:name w:val="heading 9"/>
    <w:basedOn w:val="Normal"/>
    <w:next w:val="Normal"/>
    <w:link w:val="Titre9Car"/>
    <w:uiPriority w:val="9"/>
    <w:semiHidden/>
    <w:unhideWhenUsed/>
    <w:qFormat/>
    <w:rsid w:val="00D416BF"/>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ED63D1"/>
    <w:rPr>
      <w:rFonts w:ascii="Times New Roman" w:eastAsiaTheme="majorEastAsia" w:hAnsi="Times New Roman" w:cstheme="majorBidi"/>
      <w:b/>
      <w:bCs/>
      <w:color w:val="000000" w:themeColor="text1"/>
      <w:sz w:val="28"/>
      <w:szCs w:val="28"/>
    </w:rPr>
  </w:style>
  <w:style w:type="character" w:customStyle="1" w:styleId="Titre2Car">
    <w:name w:val="Titre 2 Car"/>
    <w:basedOn w:val="Policepardfaut"/>
    <w:link w:val="Titre2"/>
    <w:uiPriority w:val="9"/>
    <w:rsid w:val="00080123"/>
    <w:rPr>
      <w:rFonts w:ascii="Times New Roman" w:eastAsiaTheme="majorEastAsia" w:hAnsi="Times New Roman" w:cstheme="majorBidi"/>
      <w:b/>
      <w:bCs/>
      <w:color w:val="000000" w:themeColor="text1"/>
      <w:sz w:val="24"/>
      <w:szCs w:val="26"/>
    </w:rPr>
  </w:style>
  <w:style w:type="character" w:customStyle="1" w:styleId="Titre3Car">
    <w:name w:val="Titre 3 Car"/>
    <w:basedOn w:val="Policepardfaut"/>
    <w:link w:val="Titre3"/>
    <w:uiPriority w:val="9"/>
    <w:rsid w:val="00EE173E"/>
    <w:rPr>
      <w:rFonts w:ascii="Times New Roman" w:eastAsiaTheme="majorEastAsia" w:hAnsi="Times New Roman" w:cstheme="majorBidi"/>
      <w:bCs/>
      <w:sz w:val="24"/>
    </w:rPr>
  </w:style>
  <w:style w:type="character" w:customStyle="1" w:styleId="Titre4Car">
    <w:name w:val="Titre 4 Car"/>
    <w:basedOn w:val="Policepardfaut"/>
    <w:link w:val="Titre4"/>
    <w:uiPriority w:val="9"/>
    <w:rsid w:val="00EE173E"/>
    <w:rPr>
      <w:rFonts w:ascii="Times New Roman" w:eastAsiaTheme="majorEastAsia" w:hAnsi="Times New Roman" w:cstheme="majorBidi"/>
      <w:i/>
      <w:iCs/>
      <w:color w:val="000000" w:themeColor="text1"/>
      <w:sz w:val="24"/>
    </w:rPr>
  </w:style>
  <w:style w:type="character" w:customStyle="1" w:styleId="Titre5Car">
    <w:name w:val="Titre 5 Car"/>
    <w:basedOn w:val="Policepardfaut"/>
    <w:link w:val="Titre5"/>
    <w:uiPriority w:val="9"/>
    <w:rsid w:val="001B19C0"/>
    <w:rPr>
      <w:rFonts w:ascii="Times New Roman" w:eastAsiaTheme="majorEastAsia" w:hAnsi="Times New Roman" w:cstheme="majorBidi"/>
      <w:b/>
      <w:color w:val="000000" w:themeColor="text1"/>
      <w:sz w:val="24"/>
    </w:rPr>
  </w:style>
  <w:style w:type="character" w:customStyle="1" w:styleId="Titre6Car">
    <w:name w:val="Titre 6 Car"/>
    <w:basedOn w:val="Policepardfaut"/>
    <w:link w:val="Titre6"/>
    <w:uiPriority w:val="9"/>
    <w:semiHidden/>
    <w:rsid w:val="00D416BF"/>
    <w:rPr>
      <w:rFonts w:asciiTheme="majorHAnsi" w:eastAsiaTheme="majorEastAsia" w:hAnsiTheme="majorHAnsi" w:cstheme="majorBidi"/>
      <w:i/>
      <w:iCs/>
      <w:color w:val="243F60" w:themeColor="accent1" w:themeShade="7F"/>
      <w:sz w:val="24"/>
    </w:rPr>
  </w:style>
  <w:style w:type="character" w:customStyle="1" w:styleId="Titre7Car">
    <w:name w:val="Titre 7 Car"/>
    <w:basedOn w:val="Policepardfaut"/>
    <w:link w:val="Titre7"/>
    <w:uiPriority w:val="9"/>
    <w:semiHidden/>
    <w:rsid w:val="00D416BF"/>
    <w:rPr>
      <w:rFonts w:asciiTheme="majorHAnsi" w:eastAsiaTheme="majorEastAsia" w:hAnsiTheme="majorHAnsi" w:cstheme="majorBidi"/>
      <w:i/>
      <w:iCs/>
      <w:color w:val="404040" w:themeColor="text1" w:themeTint="BF"/>
      <w:sz w:val="24"/>
    </w:rPr>
  </w:style>
  <w:style w:type="character" w:customStyle="1" w:styleId="Titre8Car">
    <w:name w:val="Titre 8 Car"/>
    <w:basedOn w:val="Policepardfaut"/>
    <w:link w:val="Titre8"/>
    <w:uiPriority w:val="9"/>
    <w:semiHidden/>
    <w:rsid w:val="00D416BF"/>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semiHidden/>
    <w:rsid w:val="00D416BF"/>
    <w:rPr>
      <w:rFonts w:asciiTheme="majorHAnsi" w:eastAsiaTheme="majorEastAsia" w:hAnsiTheme="majorHAnsi" w:cstheme="majorBidi"/>
      <w:i/>
      <w:iCs/>
      <w:color w:val="404040" w:themeColor="text1" w:themeTint="BF"/>
      <w:sz w:val="20"/>
      <w:szCs w:val="20"/>
    </w:rPr>
  </w:style>
  <w:style w:type="paragraph" w:styleId="En-tte">
    <w:name w:val="header"/>
    <w:basedOn w:val="Normal"/>
    <w:link w:val="En-tteCar"/>
    <w:uiPriority w:val="99"/>
    <w:unhideWhenUsed/>
    <w:rsid w:val="005E768F"/>
    <w:pPr>
      <w:tabs>
        <w:tab w:val="center" w:pos="4536"/>
        <w:tab w:val="right" w:pos="9072"/>
      </w:tabs>
      <w:spacing w:line="240" w:lineRule="auto"/>
    </w:pPr>
  </w:style>
  <w:style w:type="character" w:customStyle="1" w:styleId="En-tteCar">
    <w:name w:val="En-tête Car"/>
    <w:basedOn w:val="Policepardfaut"/>
    <w:link w:val="En-tte"/>
    <w:uiPriority w:val="99"/>
    <w:rsid w:val="005E768F"/>
  </w:style>
  <w:style w:type="paragraph" w:styleId="Pieddepage">
    <w:name w:val="footer"/>
    <w:basedOn w:val="Normal"/>
    <w:link w:val="PieddepageCar"/>
    <w:uiPriority w:val="99"/>
    <w:unhideWhenUsed/>
    <w:rsid w:val="005E768F"/>
    <w:pPr>
      <w:tabs>
        <w:tab w:val="center" w:pos="4536"/>
        <w:tab w:val="right" w:pos="9072"/>
      </w:tabs>
      <w:spacing w:line="240" w:lineRule="auto"/>
    </w:pPr>
  </w:style>
  <w:style w:type="character" w:customStyle="1" w:styleId="PieddepageCar">
    <w:name w:val="Pied de page Car"/>
    <w:basedOn w:val="Policepardfaut"/>
    <w:link w:val="Pieddepage"/>
    <w:uiPriority w:val="99"/>
    <w:rsid w:val="005E768F"/>
  </w:style>
  <w:style w:type="paragraph" w:styleId="Textedebulles">
    <w:name w:val="Balloon Text"/>
    <w:basedOn w:val="Normal"/>
    <w:link w:val="TextedebullesCar"/>
    <w:uiPriority w:val="99"/>
    <w:semiHidden/>
    <w:unhideWhenUsed/>
    <w:rsid w:val="005E768F"/>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5E768F"/>
    <w:rPr>
      <w:rFonts w:ascii="Tahoma" w:hAnsi="Tahoma" w:cs="Tahoma"/>
      <w:sz w:val="16"/>
      <w:szCs w:val="16"/>
    </w:rPr>
  </w:style>
  <w:style w:type="paragraph" w:styleId="Notedebasdepage">
    <w:name w:val="footnote text"/>
    <w:basedOn w:val="Normal"/>
    <w:link w:val="NotedebasdepageCar"/>
    <w:uiPriority w:val="99"/>
    <w:semiHidden/>
    <w:unhideWhenUsed/>
    <w:rsid w:val="005048C4"/>
    <w:pPr>
      <w:spacing w:line="240" w:lineRule="auto"/>
    </w:pPr>
    <w:rPr>
      <w:sz w:val="20"/>
      <w:szCs w:val="20"/>
    </w:rPr>
  </w:style>
  <w:style w:type="character" w:customStyle="1" w:styleId="NotedebasdepageCar">
    <w:name w:val="Note de bas de page Car"/>
    <w:basedOn w:val="Policepardfaut"/>
    <w:link w:val="Notedebasdepage"/>
    <w:uiPriority w:val="99"/>
    <w:semiHidden/>
    <w:rsid w:val="005048C4"/>
    <w:rPr>
      <w:sz w:val="20"/>
      <w:szCs w:val="20"/>
    </w:rPr>
  </w:style>
  <w:style w:type="character" w:styleId="Appelnotedebasdep">
    <w:name w:val="footnote reference"/>
    <w:basedOn w:val="Policepardfaut"/>
    <w:uiPriority w:val="99"/>
    <w:semiHidden/>
    <w:unhideWhenUsed/>
    <w:rsid w:val="005048C4"/>
    <w:rPr>
      <w:vertAlign w:val="superscript"/>
    </w:rPr>
  </w:style>
  <w:style w:type="paragraph" w:styleId="Notedefin">
    <w:name w:val="endnote text"/>
    <w:basedOn w:val="Normal"/>
    <w:link w:val="NotedefinCar"/>
    <w:uiPriority w:val="99"/>
    <w:semiHidden/>
    <w:unhideWhenUsed/>
    <w:rsid w:val="005048C4"/>
    <w:pPr>
      <w:spacing w:line="240" w:lineRule="auto"/>
    </w:pPr>
    <w:rPr>
      <w:sz w:val="20"/>
      <w:szCs w:val="20"/>
    </w:rPr>
  </w:style>
  <w:style w:type="character" w:customStyle="1" w:styleId="NotedefinCar">
    <w:name w:val="Note de fin Car"/>
    <w:basedOn w:val="Policepardfaut"/>
    <w:link w:val="Notedefin"/>
    <w:uiPriority w:val="99"/>
    <w:semiHidden/>
    <w:rsid w:val="005048C4"/>
    <w:rPr>
      <w:sz w:val="20"/>
      <w:szCs w:val="20"/>
    </w:rPr>
  </w:style>
  <w:style w:type="character" w:styleId="Appeldenotedefin">
    <w:name w:val="endnote reference"/>
    <w:basedOn w:val="Policepardfaut"/>
    <w:uiPriority w:val="99"/>
    <w:semiHidden/>
    <w:unhideWhenUsed/>
    <w:rsid w:val="005048C4"/>
    <w:rPr>
      <w:vertAlign w:val="superscript"/>
    </w:rPr>
  </w:style>
  <w:style w:type="paragraph" w:styleId="Lgende">
    <w:name w:val="caption"/>
    <w:basedOn w:val="Normal"/>
    <w:next w:val="Normal"/>
    <w:uiPriority w:val="35"/>
    <w:unhideWhenUsed/>
    <w:qFormat/>
    <w:rsid w:val="00351C4C"/>
    <w:pPr>
      <w:spacing w:line="240" w:lineRule="auto"/>
    </w:pPr>
    <w:rPr>
      <w:b/>
      <w:bCs/>
      <w:color w:val="4F81BD" w:themeColor="accent1"/>
      <w:sz w:val="18"/>
      <w:szCs w:val="18"/>
    </w:rPr>
  </w:style>
  <w:style w:type="paragraph" w:styleId="Tabledesillustrations">
    <w:name w:val="table of figures"/>
    <w:basedOn w:val="Normal"/>
    <w:next w:val="Normal"/>
    <w:uiPriority w:val="99"/>
    <w:unhideWhenUsed/>
    <w:rsid w:val="00A52851"/>
  </w:style>
  <w:style w:type="character" w:styleId="Lienhypertexte">
    <w:name w:val="Hyperlink"/>
    <w:basedOn w:val="Policepardfaut"/>
    <w:uiPriority w:val="99"/>
    <w:unhideWhenUsed/>
    <w:rsid w:val="00A52851"/>
    <w:rPr>
      <w:color w:val="0000FF" w:themeColor="hyperlink"/>
      <w:u w:val="single"/>
    </w:rPr>
  </w:style>
  <w:style w:type="paragraph" w:styleId="Bibliographie">
    <w:name w:val="Bibliography"/>
    <w:basedOn w:val="Normal"/>
    <w:next w:val="Normal"/>
    <w:uiPriority w:val="37"/>
    <w:unhideWhenUsed/>
    <w:rsid w:val="00E341B0"/>
  </w:style>
  <w:style w:type="paragraph" w:customStyle="1" w:styleId="Default">
    <w:name w:val="Default"/>
    <w:rsid w:val="000F3477"/>
    <w:pPr>
      <w:autoSpaceDE w:val="0"/>
      <w:autoSpaceDN w:val="0"/>
      <w:adjustRightInd w:val="0"/>
      <w:spacing w:line="240" w:lineRule="auto"/>
    </w:pPr>
    <w:rPr>
      <w:rFonts w:ascii="Times New Roman" w:hAnsi="Times New Roman" w:cs="Times New Roman"/>
      <w:color w:val="000000"/>
      <w:sz w:val="24"/>
      <w:szCs w:val="24"/>
    </w:rPr>
  </w:style>
  <w:style w:type="character" w:styleId="Textedelespacerserv">
    <w:name w:val="Placeholder Text"/>
    <w:basedOn w:val="Policepardfaut"/>
    <w:uiPriority w:val="99"/>
    <w:semiHidden/>
    <w:rsid w:val="00A0402F"/>
    <w:rPr>
      <w:color w:val="808080"/>
    </w:rPr>
  </w:style>
  <w:style w:type="paragraph" w:styleId="Paragraphedeliste">
    <w:name w:val="List Paragraph"/>
    <w:aliases w:val="t3"/>
    <w:basedOn w:val="Normal"/>
    <w:link w:val="ParagraphedelisteCar"/>
    <w:uiPriority w:val="34"/>
    <w:qFormat/>
    <w:rsid w:val="001E5A54"/>
    <w:pPr>
      <w:ind w:left="720"/>
    </w:pPr>
  </w:style>
  <w:style w:type="character" w:customStyle="1" w:styleId="ParagraphedelisteCar">
    <w:name w:val="Paragraphe de liste Car"/>
    <w:aliases w:val="t3 Car"/>
    <w:basedOn w:val="Policepardfaut"/>
    <w:link w:val="Paragraphedeliste"/>
    <w:uiPriority w:val="34"/>
    <w:rsid w:val="00221826"/>
  </w:style>
  <w:style w:type="paragraph" w:styleId="En-ttedetabledesmatires">
    <w:name w:val="TOC Heading"/>
    <w:basedOn w:val="Titre1"/>
    <w:next w:val="Normal"/>
    <w:uiPriority w:val="39"/>
    <w:unhideWhenUsed/>
    <w:qFormat/>
    <w:rsid w:val="001A75D0"/>
    <w:pPr>
      <w:outlineLvl w:val="9"/>
    </w:pPr>
  </w:style>
  <w:style w:type="paragraph" w:styleId="TM2">
    <w:name w:val="toc 2"/>
    <w:basedOn w:val="Normal"/>
    <w:next w:val="Normal"/>
    <w:autoRedefine/>
    <w:uiPriority w:val="39"/>
    <w:unhideWhenUsed/>
    <w:qFormat/>
    <w:rsid w:val="00DA7004"/>
    <w:pPr>
      <w:tabs>
        <w:tab w:val="left" w:pos="1100"/>
        <w:tab w:val="right" w:leader="dot" w:pos="9627"/>
      </w:tabs>
      <w:spacing w:after="100"/>
      <w:ind w:left="220"/>
    </w:pPr>
  </w:style>
  <w:style w:type="paragraph" w:styleId="TM1">
    <w:name w:val="toc 1"/>
    <w:basedOn w:val="Normal"/>
    <w:next w:val="Normal"/>
    <w:autoRedefine/>
    <w:uiPriority w:val="39"/>
    <w:unhideWhenUsed/>
    <w:qFormat/>
    <w:rsid w:val="002F2109"/>
    <w:pPr>
      <w:tabs>
        <w:tab w:val="left" w:pos="440"/>
        <w:tab w:val="right" w:leader="dot" w:pos="9062"/>
      </w:tabs>
      <w:spacing w:after="100"/>
    </w:pPr>
    <w:rPr>
      <w:noProof/>
      <w:color w:val="auto"/>
    </w:rPr>
  </w:style>
  <w:style w:type="paragraph" w:styleId="TM3">
    <w:name w:val="toc 3"/>
    <w:basedOn w:val="Normal"/>
    <w:next w:val="Normal"/>
    <w:autoRedefine/>
    <w:uiPriority w:val="39"/>
    <w:unhideWhenUsed/>
    <w:qFormat/>
    <w:rsid w:val="00456866"/>
    <w:pPr>
      <w:spacing w:after="100"/>
      <w:ind w:left="440"/>
      <w:jc w:val="center"/>
    </w:pPr>
    <w:rPr>
      <w:b/>
      <w:bCs/>
      <w:sz w:val="36"/>
      <w:szCs w:val="36"/>
    </w:rPr>
  </w:style>
  <w:style w:type="paragraph" w:styleId="Sansinterligne">
    <w:name w:val="No Spacing"/>
    <w:uiPriority w:val="1"/>
    <w:qFormat/>
    <w:rsid w:val="00C53A6C"/>
    <w:pPr>
      <w:spacing w:line="240" w:lineRule="auto"/>
    </w:pPr>
  </w:style>
  <w:style w:type="paragraph" w:styleId="Titre">
    <w:name w:val="Title"/>
    <w:basedOn w:val="Normal"/>
    <w:next w:val="Normal"/>
    <w:link w:val="TitreCar"/>
    <w:uiPriority w:val="10"/>
    <w:qFormat/>
    <w:rsid w:val="001B19C0"/>
    <w:pPr>
      <w:spacing w:after="300" w:line="240" w:lineRule="auto"/>
      <w:jc w:val="center"/>
    </w:pPr>
    <w:rPr>
      <w:rFonts w:eastAsiaTheme="majorEastAsia" w:cstheme="majorBidi"/>
      <w:spacing w:val="5"/>
      <w:kern w:val="28"/>
      <w:sz w:val="36"/>
      <w:szCs w:val="52"/>
    </w:rPr>
  </w:style>
  <w:style w:type="character" w:customStyle="1" w:styleId="TitreCar">
    <w:name w:val="Titre Car"/>
    <w:basedOn w:val="Policepardfaut"/>
    <w:link w:val="Titre"/>
    <w:uiPriority w:val="10"/>
    <w:rsid w:val="001B19C0"/>
    <w:rPr>
      <w:rFonts w:asciiTheme="majorBidi" w:eastAsiaTheme="majorEastAsia" w:hAnsiTheme="majorBidi" w:cstheme="majorBidi"/>
      <w:spacing w:val="5"/>
      <w:kern w:val="28"/>
      <w:sz w:val="36"/>
      <w:szCs w:val="52"/>
    </w:rPr>
  </w:style>
  <w:style w:type="character" w:customStyle="1" w:styleId="longtext">
    <w:name w:val="long_text"/>
    <w:basedOn w:val="Policepardfaut"/>
    <w:rsid w:val="00080D66"/>
  </w:style>
  <w:style w:type="character" w:styleId="Rfrenceintense">
    <w:name w:val="Intense Reference"/>
    <w:aliases w:val="t2"/>
    <w:basedOn w:val="Policepardfaut"/>
    <w:uiPriority w:val="32"/>
    <w:qFormat/>
    <w:rsid w:val="00080D66"/>
    <w:rPr>
      <w:b/>
      <w:bCs/>
      <w:smallCaps/>
      <w:color w:val="auto"/>
      <w:spacing w:val="5"/>
      <w:sz w:val="26"/>
      <w:u w:val="none"/>
    </w:rPr>
  </w:style>
  <w:style w:type="character" w:customStyle="1" w:styleId="apple-converted-space">
    <w:name w:val="apple-converted-space"/>
    <w:basedOn w:val="Policepardfaut"/>
    <w:rsid w:val="00C242D7"/>
  </w:style>
  <w:style w:type="paragraph" w:styleId="NormalWeb">
    <w:name w:val="Normal (Web)"/>
    <w:basedOn w:val="Normal"/>
    <w:uiPriority w:val="99"/>
    <w:semiHidden/>
    <w:unhideWhenUsed/>
    <w:rsid w:val="00AE7EC0"/>
    <w:pPr>
      <w:spacing w:before="100" w:beforeAutospacing="1" w:after="100" w:afterAutospacing="1" w:line="240" w:lineRule="auto"/>
    </w:pPr>
    <w:rPr>
      <w:rFonts w:eastAsia="Times New Roman"/>
      <w:szCs w:val="24"/>
      <w:lang w:eastAsia="fr-FR"/>
    </w:rPr>
  </w:style>
  <w:style w:type="paragraph" w:customStyle="1" w:styleId="NIV1">
    <w:name w:val="NIV1"/>
    <w:basedOn w:val="Titre1"/>
    <w:qFormat/>
    <w:rsid w:val="00AD3E35"/>
    <w:rPr>
      <w:sz w:val="24"/>
    </w:rPr>
  </w:style>
  <w:style w:type="paragraph" w:styleId="TM5">
    <w:name w:val="toc 5"/>
    <w:basedOn w:val="Normal"/>
    <w:next w:val="Normal"/>
    <w:autoRedefine/>
    <w:uiPriority w:val="39"/>
    <w:unhideWhenUsed/>
    <w:rsid w:val="006C7D48"/>
    <w:pPr>
      <w:spacing w:after="100"/>
      <w:ind w:left="880"/>
    </w:pPr>
  </w:style>
  <w:style w:type="paragraph" w:styleId="TM4">
    <w:name w:val="toc 4"/>
    <w:basedOn w:val="Normal"/>
    <w:next w:val="Normal"/>
    <w:autoRedefine/>
    <w:uiPriority w:val="39"/>
    <w:unhideWhenUsed/>
    <w:rsid w:val="006C7D48"/>
    <w:pPr>
      <w:spacing w:after="100"/>
      <w:ind w:left="660"/>
    </w:pPr>
  </w:style>
  <w:style w:type="character" w:styleId="Titredulivre">
    <w:name w:val="Book Title"/>
    <w:aliases w:val="t1"/>
    <w:basedOn w:val="Policepardfaut"/>
    <w:uiPriority w:val="33"/>
    <w:qFormat/>
    <w:rsid w:val="00FD0DF4"/>
    <w:rPr>
      <w:b/>
      <w:bCs/>
      <w:smallCaps/>
      <w:spacing w:val="5"/>
      <w:sz w:val="28"/>
    </w:rPr>
  </w:style>
  <w:style w:type="character" w:customStyle="1" w:styleId="mw-headline">
    <w:name w:val="mw-headline"/>
    <w:basedOn w:val="Policepardfaut"/>
    <w:rsid w:val="00CD7E7A"/>
  </w:style>
  <w:style w:type="character" w:customStyle="1" w:styleId="google-src-text">
    <w:name w:val="google-src-text"/>
    <w:basedOn w:val="Policepardfaut"/>
    <w:rsid w:val="00CD7E7A"/>
  </w:style>
  <w:style w:type="character" w:styleId="lev">
    <w:name w:val="Strong"/>
    <w:basedOn w:val="Policepardfaut"/>
    <w:uiPriority w:val="22"/>
    <w:qFormat/>
    <w:rsid w:val="00CD7E7A"/>
    <w:rPr>
      <w:b/>
      <w:bCs/>
    </w:rPr>
  </w:style>
  <w:style w:type="paragraph" w:customStyle="1" w:styleId="TitrePrincipale">
    <w:name w:val="Titre Principale"/>
    <w:basedOn w:val="Titre"/>
    <w:link w:val="TitrePrincipaleCar"/>
    <w:qFormat/>
    <w:rsid w:val="00FE6710"/>
    <w:pPr>
      <w:spacing w:after="240"/>
    </w:pPr>
    <w:rPr>
      <w:b/>
    </w:rPr>
  </w:style>
  <w:style w:type="paragraph" w:styleId="Sous-titre">
    <w:name w:val="Subtitle"/>
    <w:basedOn w:val="Normal"/>
    <w:next w:val="Normal"/>
    <w:link w:val="Sous-titreCar"/>
    <w:uiPriority w:val="11"/>
    <w:qFormat/>
    <w:rsid w:val="00E569D2"/>
    <w:pPr>
      <w:numPr>
        <w:ilvl w:val="1"/>
      </w:numPr>
      <w:ind w:firstLine="284"/>
    </w:pPr>
    <w:rPr>
      <w:rFonts w:eastAsiaTheme="majorEastAsia" w:cstheme="majorBidi"/>
      <w:b/>
      <w:iCs/>
      <w:spacing w:val="15"/>
      <w:szCs w:val="24"/>
    </w:rPr>
  </w:style>
  <w:style w:type="character" w:customStyle="1" w:styleId="TitrePrincipaleCar">
    <w:name w:val="Titre Principale Car"/>
    <w:basedOn w:val="TitreCar"/>
    <w:link w:val="TitrePrincipale"/>
    <w:rsid w:val="00FE6710"/>
    <w:rPr>
      <w:rFonts w:ascii="Times New Roman" w:eastAsiaTheme="majorEastAsia" w:hAnsi="Times New Roman" w:cstheme="majorBidi"/>
      <w:b/>
      <w:color w:val="000000" w:themeColor="text1"/>
      <w:spacing w:val="5"/>
      <w:kern w:val="28"/>
      <w:sz w:val="36"/>
      <w:szCs w:val="52"/>
    </w:rPr>
  </w:style>
  <w:style w:type="character" w:customStyle="1" w:styleId="Sous-titreCar">
    <w:name w:val="Sous-titre Car"/>
    <w:basedOn w:val="Policepardfaut"/>
    <w:link w:val="Sous-titre"/>
    <w:uiPriority w:val="11"/>
    <w:rsid w:val="00E569D2"/>
    <w:rPr>
      <w:rFonts w:asciiTheme="majorBidi" w:eastAsiaTheme="majorEastAsia" w:hAnsiTheme="majorBidi" w:cstheme="majorBidi"/>
      <w:b/>
      <w:iCs/>
      <w:spacing w:val="15"/>
      <w:szCs w:val="24"/>
    </w:rPr>
  </w:style>
  <w:style w:type="paragraph" w:customStyle="1" w:styleId="TitrePricipal2">
    <w:name w:val="Titre Pricipal 2"/>
    <w:basedOn w:val="TitrePrincipale"/>
    <w:link w:val="TitrePricipal2Car"/>
    <w:qFormat/>
    <w:rsid w:val="005362E9"/>
  </w:style>
  <w:style w:type="character" w:customStyle="1" w:styleId="TitrePricipal2Car">
    <w:name w:val="Titre Pricipal 2 Car"/>
    <w:basedOn w:val="TitrePrincipaleCar"/>
    <w:link w:val="TitrePricipal2"/>
    <w:rsid w:val="005362E9"/>
    <w:rPr>
      <w:rFonts w:ascii="Times New Roman" w:eastAsiaTheme="majorEastAsia" w:hAnsi="Times New Roman" w:cstheme="majorBidi"/>
      <w:b/>
      <w:color w:val="000000" w:themeColor="text1"/>
      <w:spacing w:val="5"/>
      <w:kern w:val="28"/>
      <w:sz w:val="36"/>
      <w:szCs w:val="52"/>
    </w:rPr>
  </w:style>
  <w:style w:type="paragraph" w:styleId="TM6">
    <w:name w:val="toc 6"/>
    <w:basedOn w:val="Normal"/>
    <w:next w:val="Normal"/>
    <w:autoRedefine/>
    <w:uiPriority w:val="39"/>
    <w:unhideWhenUsed/>
    <w:rsid w:val="009673E8"/>
    <w:pPr>
      <w:spacing w:after="100"/>
      <w:ind w:left="1100" w:firstLine="0"/>
      <w:jc w:val="left"/>
    </w:pPr>
    <w:rPr>
      <w:rFonts w:asciiTheme="minorHAnsi" w:eastAsiaTheme="minorEastAsia" w:hAnsiTheme="minorHAnsi" w:cstheme="minorBidi"/>
      <w:color w:val="auto"/>
      <w:sz w:val="22"/>
      <w:lang w:eastAsia="fr-FR"/>
    </w:rPr>
  </w:style>
  <w:style w:type="paragraph" w:styleId="TM7">
    <w:name w:val="toc 7"/>
    <w:basedOn w:val="Normal"/>
    <w:next w:val="Normal"/>
    <w:autoRedefine/>
    <w:uiPriority w:val="39"/>
    <w:unhideWhenUsed/>
    <w:rsid w:val="009673E8"/>
    <w:pPr>
      <w:spacing w:after="100"/>
      <w:ind w:left="1320" w:firstLine="0"/>
      <w:jc w:val="left"/>
    </w:pPr>
    <w:rPr>
      <w:rFonts w:asciiTheme="minorHAnsi" w:eastAsiaTheme="minorEastAsia" w:hAnsiTheme="minorHAnsi" w:cstheme="minorBidi"/>
      <w:color w:val="auto"/>
      <w:sz w:val="22"/>
      <w:lang w:eastAsia="fr-FR"/>
    </w:rPr>
  </w:style>
  <w:style w:type="paragraph" w:styleId="TM8">
    <w:name w:val="toc 8"/>
    <w:basedOn w:val="Normal"/>
    <w:next w:val="Normal"/>
    <w:autoRedefine/>
    <w:uiPriority w:val="39"/>
    <w:unhideWhenUsed/>
    <w:rsid w:val="009673E8"/>
    <w:pPr>
      <w:spacing w:after="100"/>
      <w:ind w:left="1540" w:firstLine="0"/>
      <w:jc w:val="left"/>
    </w:pPr>
    <w:rPr>
      <w:rFonts w:asciiTheme="minorHAnsi" w:eastAsiaTheme="minorEastAsia" w:hAnsiTheme="minorHAnsi" w:cstheme="minorBidi"/>
      <w:color w:val="auto"/>
      <w:sz w:val="22"/>
      <w:lang w:eastAsia="fr-FR"/>
    </w:rPr>
  </w:style>
  <w:style w:type="paragraph" w:styleId="TM9">
    <w:name w:val="toc 9"/>
    <w:basedOn w:val="Normal"/>
    <w:next w:val="Normal"/>
    <w:autoRedefine/>
    <w:uiPriority w:val="39"/>
    <w:unhideWhenUsed/>
    <w:rsid w:val="009673E8"/>
    <w:pPr>
      <w:spacing w:after="100"/>
      <w:ind w:left="1760" w:firstLine="0"/>
      <w:jc w:val="left"/>
    </w:pPr>
    <w:rPr>
      <w:rFonts w:asciiTheme="minorHAnsi" w:eastAsiaTheme="minorEastAsia" w:hAnsiTheme="minorHAnsi" w:cstheme="minorBidi"/>
      <w:color w:val="auto"/>
      <w:sz w:val="22"/>
      <w:lang w:eastAsia="fr-FR"/>
    </w:rPr>
  </w:style>
  <w:style w:type="character" w:styleId="Marquedecommentaire">
    <w:name w:val="annotation reference"/>
    <w:basedOn w:val="Policepardfaut"/>
    <w:uiPriority w:val="99"/>
    <w:semiHidden/>
    <w:unhideWhenUsed/>
    <w:rsid w:val="00AA2778"/>
    <w:rPr>
      <w:sz w:val="16"/>
      <w:szCs w:val="16"/>
    </w:rPr>
  </w:style>
  <w:style w:type="paragraph" w:styleId="Commentaire">
    <w:name w:val="annotation text"/>
    <w:basedOn w:val="Normal"/>
    <w:link w:val="CommentaireCar"/>
    <w:uiPriority w:val="99"/>
    <w:semiHidden/>
    <w:unhideWhenUsed/>
    <w:rsid w:val="00AA2778"/>
    <w:pPr>
      <w:spacing w:line="240" w:lineRule="auto"/>
    </w:pPr>
    <w:rPr>
      <w:sz w:val="20"/>
      <w:szCs w:val="20"/>
    </w:rPr>
  </w:style>
  <w:style w:type="character" w:customStyle="1" w:styleId="CommentaireCar">
    <w:name w:val="Commentaire Car"/>
    <w:basedOn w:val="Policepardfaut"/>
    <w:link w:val="Commentaire"/>
    <w:uiPriority w:val="99"/>
    <w:semiHidden/>
    <w:rsid w:val="00AA2778"/>
    <w:rPr>
      <w:rFonts w:asciiTheme="majorBidi" w:hAnsiTheme="majorBidi" w:cs="Andalus"/>
      <w:color w:val="000000" w:themeColor="text1"/>
      <w:sz w:val="20"/>
      <w:szCs w:val="20"/>
    </w:rPr>
  </w:style>
  <w:style w:type="paragraph" w:styleId="Objetducommentaire">
    <w:name w:val="annotation subject"/>
    <w:basedOn w:val="Commentaire"/>
    <w:next w:val="Commentaire"/>
    <w:link w:val="ObjetducommentaireCar"/>
    <w:uiPriority w:val="99"/>
    <w:semiHidden/>
    <w:unhideWhenUsed/>
    <w:rsid w:val="00AA2778"/>
    <w:rPr>
      <w:b/>
      <w:bCs/>
    </w:rPr>
  </w:style>
  <w:style w:type="character" w:customStyle="1" w:styleId="ObjetducommentaireCar">
    <w:name w:val="Objet du commentaire Car"/>
    <w:basedOn w:val="CommentaireCar"/>
    <w:link w:val="Objetducommentaire"/>
    <w:uiPriority w:val="99"/>
    <w:semiHidden/>
    <w:rsid w:val="00AA2778"/>
    <w:rPr>
      <w:rFonts w:asciiTheme="majorBidi" w:hAnsiTheme="majorBidi" w:cs="Andalus"/>
      <w:b/>
      <w:bCs/>
      <w:color w:val="000000" w:themeColor="text1"/>
      <w:sz w:val="20"/>
      <w:szCs w:val="20"/>
    </w:rPr>
  </w:style>
  <w:style w:type="character" w:customStyle="1" w:styleId="link-wrapper">
    <w:name w:val="link-wrapper"/>
    <w:basedOn w:val="Policepardfaut"/>
    <w:rsid w:val="00DF6771"/>
  </w:style>
  <w:style w:type="paragraph" w:customStyle="1" w:styleId="References">
    <w:name w:val="References"/>
    <w:basedOn w:val="Normal"/>
    <w:rsid w:val="00AC540D"/>
    <w:pPr>
      <w:suppressAutoHyphens/>
      <w:spacing w:line="240" w:lineRule="auto"/>
      <w:ind w:firstLine="0"/>
      <w:contextualSpacing w:val="0"/>
    </w:pPr>
    <w:rPr>
      <w:rFonts w:eastAsia="Times New Roman"/>
      <w:color w:val="auto"/>
      <w:sz w:val="18"/>
      <w:szCs w:val="20"/>
      <w:lang w:val="en-US" w:eastAsia="ar-SA"/>
    </w:rPr>
  </w:style>
  <w:style w:type="table" w:styleId="Grilledutableau">
    <w:name w:val="Table Grid"/>
    <w:basedOn w:val="TableauNormal"/>
    <w:uiPriority w:val="59"/>
    <w:rsid w:val="00A20FE3"/>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Titre"/>
    <w:link w:val="Style1Car"/>
    <w:qFormat/>
    <w:rsid w:val="00BE03FF"/>
    <w:rPr>
      <w:rFonts w:asciiTheme="majorBidi" w:hAnsiTheme="majorBidi"/>
      <w:b/>
    </w:rPr>
  </w:style>
  <w:style w:type="character" w:customStyle="1" w:styleId="Style1Car">
    <w:name w:val="Style1 Car"/>
    <w:basedOn w:val="TitreCar"/>
    <w:link w:val="Style1"/>
    <w:rsid w:val="00BE03FF"/>
    <w:rPr>
      <w:rFonts w:asciiTheme="majorBidi" w:eastAsiaTheme="majorEastAsia" w:hAnsiTheme="majorBidi" w:cstheme="majorBidi"/>
      <w:b/>
      <w:color w:val="000000" w:themeColor="text1"/>
      <w:spacing w:val="5"/>
      <w:kern w:val="28"/>
      <w:sz w:val="36"/>
      <w:szCs w:val="52"/>
    </w:rPr>
  </w:style>
  <w:style w:type="paragraph" w:customStyle="1" w:styleId="Style2">
    <w:name w:val="Style2"/>
    <w:basedOn w:val="Style1"/>
    <w:link w:val="Style2Car"/>
    <w:qFormat/>
    <w:rsid w:val="00BE03FF"/>
  </w:style>
  <w:style w:type="character" w:customStyle="1" w:styleId="Style2Car">
    <w:name w:val="Style2 Car"/>
    <w:basedOn w:val="Style1Car"/>
    <w:link w:val="Style2"/>
    <w:rsid w:val="00BE03FF"/>
    <w:rPr>
      <w:rFonts w:asciiTheme="majorBidi" w:eastAsiaTheme="majorEastAsia" w:hAnsiTheme="majorBidi" w:cstheme="majorBidi"/>
      <w:b/>
      <w:color w:val="000000" w:themeColor="text1"/>
      <w:spacing w:val="5"/>
      <w:kern w:val="28"/>
      <w:sz w:val="36"/>
      <w:szCs w:val="52"/>
    </w:rPr>
  </w:style>
  <w:style w:type="character" w:styleId="Accentuation">
    <w:name w:val="Emphasis"/>
    <w:basedOn w:val="Policepardfaut"/>
    <w:uiPriority w:val="20"/>
    <w:qFormat/>
    <w:rsid w:val="00E806E2"/>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631267">
      <w:bodyDiv w:val="1"/>
      <w:marLeft w:val="0"/>
      <w:marRight w:val="0"/>
      <w:marTop w:val="0"/>
      <w:marBottom w:val="0"/>
      <w:divBdr>
        <w:top w:val="none" w:sz="0" w:space="0" w:color="auto"/>
        <w:left w:val="none" w:sz="0" w:space="0" w:color="auto"/>
        <w:bottom w:val="none" w:sz="0" w:space="0" w:color="auto"/>
        <w:right w:val="none" w:sz="0" w:space="0" w:color="auto"/>
      </w:divBdr>
    </w:div>
    <w:div w:id="307635993">
      <w:bodyDiv w:val="1"/>
      <w:marLeft w:val="0"/>
      <w:marRight w:val="0"/>
      <w:marTop w:val="0"/>
      <w:marBottom w:val="0"/>
      <w:divBdr>
        <w:top w:val="none" w:sz="0" w:space="0" w:color="auto"/>
        <w:left w:val="none" w:sz="0" w:space="0" w:color="auto"/>
        <w:bottom w:val="none" w:sz="0" w:space="0" w:color="auto"/>
        <w:right w:val="none" w:sz="0" w:space="0" w:color="auto"/>
      </w:divBdr>
    </w:div>
    <w:div w:id="438254831">
      <w:bodyDiv w:val="1"/>
      <w:marLeft w:val="0"/>
      <w:marRight w:val="0"/>
      <w:marTop w:val="0"/>
      <w:marBottom w:val="0"/>
      <w:divBdr>
        <w:top w:val="none" w:sz="0" w:space="0" w:color="auto"/>
        <w:left w:val="none" w:sz="0" w:space="0" w:color="auto"/>
        <w:bottom w:val="none" w:sz="0" w:space="0" w:color="auto"/>
        <w:right w:val="none" w:sz="0" w:space="0" w:color="auto"/>
      </w:divBdr>
    </w:div>
    <w:div w:id="489754970">
      <w:bodyDiv w:val="1"/>
      <w:marLeft w:val="0"/>
      <w:marRight w:val="0"/>
      <w:marTop w:val="0"/>
      <w:marBottom w:val="0"/>
      <w:divBdr>
        <w:top w:val="none" w:sz="0" w:space="0" w:color="auto"/>
        <w:left w:val="none" w:sz="0" w:space="0" w:color="auto"/>
        <w:bottom w:val="none" w:sz="0" w:space="0" w:color="auto"/>
        <w:right w:val="none" w:sz="0" w:space="0" w:color="auto"/>
      </w:divBdr>
    </w:div>
    <w:div w:id="1029645254">
      <w:bodyDiv w:val="1"/>
      <w:marLeft w:val="0"/>
      <w:marRight w:val="0"/>
      <w:marTop w:val="0"/>
      <w:marBottom w:val="0"/>
      <w:divBdr>
        <w:top w:val="none" w:sz="0" w:space="0" w:color="auto"/>
        <w:left w:val="none" w:sz="0" w:space="0" w:color="auto"/>
        <w:bottom w:val="none" w:sz="0" w:space="0" w:color="auto"/>
        <w:right w:val="none" w:sz="0" w:space="0" w:color="auto"/>
      </w:divBdr>
    </w:div>
    <w:div w:id="1183275867">
      <w:bodyDiv w:val="1"/>
      <w:marLeft w:val="0"/>
      <w:marRight w:val="0"/>
      <w:marTop w:val="0"/>
      <w:marBottom w:val="0"/>
      <w:divBdr>
        <w:top w:val="none" w:sz="0" w:space="0" w:color="auto"/>
        <w:left w:val="none" w:sz="0" w:space="0" w:color="auto"/>
        <w:bottom w:val="none" w:sz="0" w:space="0" w:color="auto"/>
        <w:right w:val="none" w:sz="0" w:space="0" w:color="auto"/>
      </w:divBdr>
    </w:div>
    <w:div w:id="1376270350">
      <w:bodyDiv w:val="1"/>
      <w:marLeft w:val="0"/>
      <w:marRight w:val="0"/>
      <w:marTop w:val="0"/>
      <w:marBottom w:val="0"/>
      <w:divBdr>
        <w:top w:val="none" w:sz="0" w:space="0" w:color="auto"/>
        <w:left w:val="none" w:sz="0" w:space="0" w:color="auto"/>
        <w:bottom w:val="none" w:sz="0" w:space="0" w:color="auto"/>
        <w:right w:val="none" w:sz="0" w:space="0" w:color="auto"/>
      </w:divBdr>
    </w:div>
    <w:div w:id="1443304272">
      <w:bodyDiv w:val="1"/>
      <w:marLeft w:val="0"/>
      <w:marRight w:val="0"/>
      <w:marTop w:val="0"/>
      <w:marBottom w:val="0"/>
      <w:divBdr>
        <w:top w:val="none" w:sz="0" w:space="0" w:color="auto"/>
        <w:left w:val="none" w:sz="0" w:space="0" w:color="auto"/>
        <w:bottom w:val="none" w:sz="0" w:space="0" w:color="auto"/>
        <w:right w:val="none" w:sz="0" w:space="0" w:color="auto"/>
      </w:divBdr>
    </w:div>
    <w:div w:id="2049528877">
      <w:bodyDiv w:val="1"/>
      <w:marLeft w:val="0"/>
      <w:marRight w:val="0"/>
      <w:marTop w:val="0"/>
      <w:marBottom w:val="0"/>
      <w:divBdr>
        <w:top w:val="none" w:sz="0" w:space="0" w:color="auto"/>
        <w:left w:val="none" w:sz="0" w:space="0" w:color="auto"/>
        <w:bottom w:val="none" w:sz="0" w:space="0" w:color="auto"/>
        <w:right w:val="none" w:sz="0" w:space="0" w:color="auto"/>
      </w:divBdr>
    </w:div>
    <w:div w:id="2096584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hyperlink" Target="http://www.lire-project.net" TargetMode="Externa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gi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footer" Target="footer2.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header" Target="header2.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SMA01</b:Tag>
    <b:SourceType>Book</b:SourceType>
    <b:Guid>{034A8CB8-1D12-431E-A84E-1649BD873C58}</b:Guid>
    <b:Author>
      <b:Author>
        <b:NameList>
          <b:Person>
            <b:Last>SMAILI</b:Last>
            <b:First>SOUFIANE</b:First>
          </b:Person>
          <b:Person>
            <b:Last>ABDELMOUMENE</b:Last>
            <b:First>DOUMI</b:First>
          </b:Person>
        </b:NameList>
      </b:Author>
    </b:Author>
    <b:Title>Gestion du bureau de transport </b:Title>
    <b:Year>2001</b:Year>
    <b:City>M'sila</b:City>
    <b:Publisher>Université de msila</b:Publisher>
    <b:RefOrder>1</b:RefOrder>
  </b:Source>
  <b:Source>
    <b:Tag>SMA02</b:Tag>
    <b:SourceType>InternetSite</b:SourceType>
    <b:Guid>{2A5D45A6-F9F3-47E6-A4AD-06C7CCB3C3AF}</b:Guid>
    <b:Author>
      <b:Author>
        <b:NameList>
          <b:Person>
            <b:Last>REDOLF</b:Last>
            <b:First>EDW</b:First>
          </b:Person>
        </b:NameList>
      </b:Author>
    </b:Author>
    <b:Title>Réalité augmenté</b:Title>
    <b:Year>2010</b:Year>
    <b:InternetSiteTitle>wikipedia.org</b:InternetSiteTitle>
    <b:Month>05</b:Month>
    <b:Day>20</b:Day>
    <b:YearAccessed>2016</b:YearAccessed>
    <b:MonthAccessed>03</b:MonthAccessed>
    <b:DayAccessed>21</b:DayAccessed>
    <b:URL>http://www.wikipedia.org</b:URL>
    <b:RefOrder>2</b:RefOrder>
  </b:Source>
  <b:Source>
    <b:Tag>Kam10</b:Tag>
    <b:SourceType>Book</b:SourceType>
    <b:Guid>{02177D0C-9179-4FEC-A8DB-F6D42B528837}</b:Guid>
    <b:Title>RECHERCHE D'IMAGES PAR LE CONTENU</b:Title>
    <b:Year>2010</b:Year>
    <b:City>Constantine</b:City>
    <b:Author>
      <b:Author>
        <b:NameList>
          <b:Person>
            <b:Last>Kamel </b:Last>
            <b:First>Houari</b:First>
          </b:Person>
        </b:NameList>
      </b:Author>
    </b:Author>
    <b:RefOrder>3</b:RefOrder>
  </b:Source>
  <b:Source>
    <b:Tag>1</b:Tag>
    <b:SourceType>Book</b:SourceType>
    <b:Guid>{050B59C2-C481-4713-9752-547BB714E347}</b:Guid>
    <b:Title>RECHERCHE D'IMAGES PAR LE CONTENU</b:Title>
    <b:Year>2010</b:Year>
    <b:City>Constantine</b:City>
    <b:Author>
      <b:Author>
        <b:NameList>
          <b:Person>
            <b:Last>Houari</b:Last>
            <b:First>Kamel</b:First>
          </b:Person>
        </b:NameList>
      </b:Author>
    </b:Author>
    <b:RefOrder>4</b:RefOrder>
  </b:Source>
</b:Sources>
</file>

<file path=customXml/itemProps1.xml><?xml version="1.0" encoding="utf-8"?>
<ds:datastoreItem xmlns:ds="http://schemas.openxmlformats.org/officeDocument/2006/customXml" ds:itemID="{AE474A59-5DC7-4F9B-82F5-D8EE85357A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256</TotalTime>
  <Pages>49</Pages>
  <Words>12327</Words>
  <Characters>67804</Characters>
  <Application>Microsoft Office Word</Application>
  <DocSecurity>0</DocSecurity>
  <Lines>565</Lines>
  <Paragraphs>159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79972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smaili.soufiane</dc:creator>
  <cp:lastModifiedBy>SOUFIANE SMAILI</cp:lastModifiedBy>
  <cp:revision>36</cp:revision>
  <cp:lastPrinted>2017-06-28T08:48:00Z</cp:lastPrinted>
  <dcterms:created xsi:type="dcterms:W3CDTF">2017-06-04T02:40:00Z</dcterms:created>
  <dcterms:modified xsi:type="dcterms:W3CDTF">2017-06-28T08:48:00Z</dcterms:modified>
</cp:coreProperties>
</file>